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E" w:rsidRDefault="00702ABE" w:rsidP="00702ABE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lang w:eastAsia="ar-SA"/>
        </w:rPr>
      </w:pPr>
    </w:p>
    <w:p w:rsidR="00702ABE" w:rsidRDefault="00702ABE" w:rsidP="00702ABE">
      <w:pPr>
        <w:pStyle w:val="a3"/>
        <w:tabs>
          <w:tab w:val="left" w:pos="6663"/>
        </w:tabs>
        <w:ind w:left="720" w:firstLine="0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20955</wp:posOffset>
            </wp:positionV>
            <wp:extent cx="1200150" cy="142875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64A">
        <w:rPr>
          <w:b/>
          <w:i/>
          <w:sz w:val="34"/>
          <w:szCs w:val="34"/>
        </w:rPr>
        <w:t>«В поисках Деда Мороза»</w:t>
      </w:r>
      <w:r w:rsidRPr="005E20D9">
        <w:rPr>
          <w:szCs w:val="28"/>
        </w:rPr>
        <w:t xml:space="preserve"> новогодняя экскурсионная программа </w:t>
      </w:r>
      <w:r w:rsidRPr="005E20D9">
        <w:rPr>
          <w:color w:val="000000"/>
          <w:szCs w:val="28"/>
        </w:rPr>
        <w:t>включает в себя обзорную экскурсию по городу, посещение ёлок Белгорода, праздничную интерактивную программу.</w:t>
      </w:r>
    </w:p>
    <w:p w:rsidR="00702ABE" w:rsidRPr="00340DDB" w:rsidRDefault="00A61680" w:rsidP="00702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r:id="rId5" w:history="1"/>
      <w:r w:rsidR="00702ABE" w:rsidRPr="00340DDB">
        <w:rPr>
          <w:rFonts w:ascii="Times New Roman" w:hAnsi="Times New Roman"/>
          <w:color w:val="000000"/>
          <w:sz w:val="26"/>
          <w:szCs w:val="26"/>
        </w:rPr>
        <w:t>Участники экскурсии с помощью Снегурочки узнают о традициях празднования Нового года в нашей стране и других странах, познакомятся с достопримечательностями города, примут участие в играх и конкурсах.</w:t>
      </w:r>
    </w:p>
    <w:p w:rsidR="00702ABE" w:rsidRPr="00B16562" w:rsidRDefault="00702ABE" w:rsidP="00702ABE">
      <w:pPr>
        <w:pStyle w:val="a3"/>
        <w:tabs>
          <w:tab w:val="left" w:pos="6663"/>
        </w:tabs>
        <w:ind w:firstLine="0"/>
        <w:rPr>
          <w:color w:val="000000"/>
          <w:sz w:val="10"/>
          <w:szCs w:val="10"/>
        </w:rPr>
      </w:pPr>
    </w:p>
    <w:p w:rsidR="00702ABE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BB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Стоимость новогоднего путешествия на группу учащихся составляет </w:t>
      </w:r>
      <w:r w:rsidRPr="00340DDB">
        <w:rPr>
          <w:rFonts w:ascii="Times New Roman" w:hAnsi="Times New Roman"/>
          <w:b/>
          <w:bCs/>
          <w:color w:val="000000"/>
          <w:sz w:val="28"/>
          <w:szCs w:val="28"/>
        </w:rPr>
        <w:t>8400 руб.</w:t>
      </w:r>
    </w:p>
    <w:p w:rsidR="00702ABE" w:rsidRPr="00581BB3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BB3">
        <w:rPr>
          <w:rFonts w:ascii="Times New Roman" w:hAnsi="Times New Roman"/>
          <w:b/>
          <w:bCs/>
          <w:color w:val="000000"/>
          <w:sz w:val="24"/>
          <w:szCs w:val="24"/>
        </w:rPr>
        <w:t>Новогодние подарки и праздничная программа оплачиваются дополнительно.</w:t>
      </w:r>
    </w:p>
    <w:p w:rsidR="00702ABE" w:rsidRDefault="00702ABE" w:rsidP="00702ABE">
      <w:pPr>
        <w:pStyle w:val="a3"/>
        <w:tabs>
          <w:tab w:val="left" w:pos="6663"/>
        </w:tabs>
        <w:ind w:firstLine="0"/>
        <w:rPr>
          <w:color w:val="000000"/>
          <w:szCs w:val="28"/>
        </w:rPr>
      </w:pPr>
    </w:p>
    <w:p w:rsidR="00702ABE" w:rsidRDefault="00702ABE" w:rsidP="00702ABE">
      <w:pPr>
        <w:pStyle w:val="a3"/>
        <w:tabs>
          <w:tab w:val="left" w:pos="6663"/>
        </w:tabs>
        <w:ind w:firstLine="0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76200</wp:posOffset>
            </wp:positionV>
            <wp:extent cx="2257425" cy="1200150"/>
            <wp:effectExtent l="19050" t="0" r="9525" b="0"/>
            <wp:wrapSquare wrapText="bothSides"/>
            <wp:docPr id="3" name="Рисунок 3" descr="i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7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64A">
        <w:rPr>
          <w:b/>
          <w:i/>
          <w:color w:val="000000"/>
          <w:sz w:val="34"/>
          <w:szCs w:val="34"/>
        </w:rPr>
        <w:t>«Поиск новогодних подарков»</w:t>
      </w:r>
      <w:r w:rsidRPr="005E20D9">
        <w:rPr>
          <w:color w:val="000000"/>
          <w:szCs w:val="28"/>
        </w:rPr>
        <w:t xml:space="preserve"> </w:t>
      </w:r>
      <w:r w:rsidRPr="005E20D9">
        <w:rPr>
          <w:szCs w:val="28"/>
        </w:rPr>
        <w:t xml:space="preserve">новогодняя экскурсионная программа </w:t>
      </w:r>
      <w:r w:rsidRPr="005E20D9">
        <w:rPr>
          <w:color w:val="000000"/>
          <w:szCs w:val="28"/>
        </w:rPr>
        <w:t>включает в себя обзорную экскурсию по городу, посещение ёлок Белгорода,</w:t>
      </w:r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конно-спортивной</w:t>
      </w:r>
      <w:proofErr w:type="spellEnd"/>
      <w:proofErr w:type="gramEnd"/>
      <w:r>
        <w:rPr>
          <w:color w:val="000000"/>
          <w:szCs w:val="28"/>
        </w:rPr>
        <w:t xml:space="preserve"> школы, Монастырского леса, </w:t>
      </w:r>
      <w:r w:rsidRPr="005E20D9">
        <w:rPr>
          <w:color w:val="000000"/>
          <w:szCs w:val="28"/>
        </w:rPr>
        <w:t>праздничную интерактивную программу.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firstLine="748"/>
        <w:jc w:val="both"/>
        <w:rPr>
          <w:rFonts w:ascii="Times New Roman" w:hAnsi="Times New Roman"/>
          <w:color w:val="000000"/>
          <w:sz w:val="26"/>
          <w:szCs w:val="26"/>
        </w:rPr>
      </w:pPr>
      <w:r w:rsidRPr="00340DDB">
        <w:rPr>
          <w:rFonts w:ascii="Times New Roman" w:hAnsi="Times New Roman"/>
          <w:color w:val="000000"/>
          <w:sz w:val="26"/>
          <w:szCs w:val="26"/>
        </w:rPr>
        <w:t xml:space="preserve">Участники новогодней экскурсии-игры с помощью старинной карты отправляются на поиски подарков. Вместе со Снегурочкой ребята побывают в зимнем лесу, вспомнят о сказочных лесных героях, узнают о волшебных свойствах воды. В </w:t>
      </w:r>
      <w:proofErr w:type="spellStart"/>
      <w:proofErr w:type="gramStart"/>
      <w:r w:rsidRPr="00340DDB">
        <w:rPr>
          <w:rFonts w:ascii="Times New Roman" w:hAnsi="Times New Roman"/>
          <w:color w:val="000000"/>
          <w:sz w:val="26"/>
          <w:szCs w:val="26"/>
        </w:rPr>
        <w:t>конно-спортивной</w:t>
      </w:r>
      <w:proofErr w:type="spellEnd"/>
      <w:proofErr w:type="gramEnd"/>
      <w:r w:rsidRPr="00340DDB">
        <w:rPr>
          <w:rFonts w:ascii="Times New Roman" w:hAnsi="Times New Roman"/>
          <w:color w:val="000000"/>
          <w:sz w:val="26"/>
          <w:szCs w:val="26"/>
        </w:rPr>
        <w:t xml:space="preserve"> школе детям расскажут о персональном транспорте Деда Мороза.</w:t>
      </w:r>
    </w:p>
    <w:p w:rsidR="00702ABE" w:rsidRPr="00B16562" w:rsidRDefault="00702ABE" w:rsidP="00702ABE">
      <w:pPr>
        <w:pStyle w:val="a3"/>
        <w:tabs>
          <w:tab w:val="left" w:pos="6663"/>
        </w:tabs>
        <w:ind w:firstLine="0"/>
        <w:rPr>
          <w:color w:val="000000"/>
          <w:sz w:val="10"/>
          <w:szCs w:val="10"/>
        </w:rPr>
      </w:pP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Стоимость новогоднего путешествия на группу учащихся составляет </w:t>
      </w:r>
      <w:r w:rsidRPr="00340DDB">
        <w:rPr>
          <w:rFonts w:ascii="Times New Roman" w:hAnsi="Times New Roman"/>
          <w:b/>
          <w:bCs/>
          <w:color w:val="000000"/>
          <w:sz w:val="28"/>
          <w:szCs w:val="28"/>
        </w:rPr>
        <w:t>8400 руб.</w:t>
      </w:r>
    </w:p>
    <w:p w:rsidR="00702ABE" w:rsidRPr="00B95ECD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Новогодние подарки и праздничная программа оплачиваются дополнительно.</w:t>
      </w:r>
    </w:p>
    <w:p w:rsidR="00702ABE" w:rsidRDefault="00702ABE" w:rsidP="00702ABE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2ABE" w:rsidRDefault="00702ABE" w:rsidP="00702ABE">
      <w:pPr>
        <w:shd w:val="clear" w:color="auto" w:fill="FFFFFF"/>
        <w:spacing w:after="0" w:line="240" w:lineRule="auto"/>
        <w:ind w:right="-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53340</wp:posOffset>
            </wp:positionV>
            <wp:extent cx="1514475" cy="1428750"/>
            <wp:effectExtent l="19050" t="0" r="9525" b="0"/>
            <wp:wrapSquare wrapText="bothSides"/>
            <wp:docPr id="4" name="Рисунок 4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DDB">
        <w:rPr>
          <w:rFonts w:ascii="Times New Roman" w:hAnsi="Times New Roman"/>
          <w:i/>
          <w:color w:val="000000"/>
          <w:sz w:val="34"/>
          <w:szCs w:val="34"/>
        </w:rPr>
        <w:t xml:space="preserve"> </w:t>
      </w:r>
      <w:r w:rsidRPr="00E4764A">
        <w:rPr>
          <w:rFonts w:ascii="Times New Roman" w:hAnsi="Times New Roman"/>
          <w:i/>
          <w:color w:val="000000"/>
          <w:sz w:val="34"/>
          <w:szCs w:val="34"/>
        </w:rPr>
        <w:t>«</w:t>
      </w:r>
      <w:r w:rsidRPr="00E4764A">
        <w:rPr>
          <w:rFonts w:ascii="Times New Roman" w:hAnsi="Times New Roman"/>
          <w:b/>
          <w:bCs/>
          <w:i/>
          <w:color w:val="000000"/>
          <w:sz w:val="34"/>
          <w:szCs w:val="34"/>
        </w:rPr>
        <w:t>Рождественские гуляния»</w:t>
      </w:r>
      <w:r w:rsidRPr="00E4764A">
        <w:rPr>
          <w:rFonts w:ascii="Times New Roman" w:hAnsi="Times New Roman"/>
          <w:b/>
          <w:bCs/>
          <w:color w:val="000000"/>
          <w:sz w:val="34"/>
          <w:szCs w:val="34"/>
        </w:rPr>
        <w:t xml:space="preserve"> </w:t>
      </w:r>
      <w:r w:rsidRPr="00581BB3">
        <w:rPr>
          <w:rFonts w:ascii="Times New Roman" w:hAnsi="Times New Roman"/>
          <w:sz w:val="28"/>
          <w:szCs w:val="28"/>
        </w:rPr>
        <w:t xml:space="preserve">экскурсионная программа </w:t>
      </w:r>
      <w:r w:rsidRPr="00581BB3">
        <w:rPr>
          <w:rFonts w:ascii="Times New Roman" w:hAnsi="Times New Roman"/>
          <w:color w:val="000000"/>
          <w:sz w:val="28"/>
          <w:szCs w:val="28"/>
        </w:rPr>
        <w:t>включает в себя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тематическую экскурсию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Безлюдовка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посещение техникума общественного питания, </w:t>
      </w:r>
      <w:r w:rsidRPr="005E20D9">
        <w:rPr>
          <w:rFonts w:ascii="Times New Roman" w:hAnsi="Times New Roman"/>
          <w:color w:val="000000"/>
          <w:sz w:val="28"/>
          <w:szCs w:val="28"/>
        </w:rPr>
        <w:t>праздничную интерактивную 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рограмму в зимнем лесу, </w:t>
      </w:r>
      <w:r w:rsidRPr="00D23C01">
        <w:rPr>
          <w:rFonts w:ascii="Times New Roman" w:hAnsi="Times New Roman"/>
          <w:color w:val="000000"/>
          <w:sz w:val="28"/>
          <w:szCs w:val="28"/>
        </w:rPr>
        <w:t>чаепи</w:t>
      </w:r>
      <w:r>
        <w:rPr>
          <w:rFonts w:ascii="Times New Roman" w:hAnsi="Times New Roman"/>
          <w:color w:val="000000"/>
          <w:sz w:val="28"/>
          <w:szCs w:val="28"/>
        </w:rPr>
        <w:t>тие у горящего камина с гадальными пирожками.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right="-42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40DDB">
        <w:rPr>
          <w:rFonts w:ascii="Times New Roman" w:hAnsi="Times New Roman"/>
          <w:color w:val="000000"/>
          <w:sz w:val="26"/>
          <w:szCs w:val="26"/>
        </w:rPr>
        <w:t xml:space="preserve">Участников экскурсии ожидает встреча со сказочными персонажами: хозяйка леса </w:t>
      </w:r>
      <w:proofErr w:type="spellStart"/>
      <w:r w:rsidRPr="00340DDB">
        <w:rPr>
          <w:rFonts w:ascii="Times New Roman" w:hAnsi="Times New Roman"/>
          <w:color w:val="000000"/>
          <w:sz w:val="26"/>
          <w:szCs w:val="26"/>
        </w:rPr>
        <w:t>Марфушечка</w:t>
      </w:r>
      <w:proofErr w:type="spellEnd"/>
      <w:r w:rsidRPr="00340DDB">
        <w:rPr>
          <w:rFonts w:ascii="Times New Roman" w:hAnsi="Times New Roman"/>
          <w:color w:val="000000"/>
          <w:sz w:val="26"/>
          <w:szCs w:val="26"/>
        </w:rPr>
        <w:t xml:space="preserve"> погадает на удачу, Снежная Королева поиграет вместе с детьми в русские народные игры, а Дедушка Мороз подарит сладкие подарки.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оимость тематической экскурсии </w:t>
      </w: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группу учащихся составляет </w:t>
      </w:r>
      <w:r w:rsidRPr="00340DDB">
        <w:rPr>
          <w:rFonts w:ascii="Times New Roman" w:hAnsi="Times New Roman"/>
          <w:b/>
          <w:bCs/>
          <w:color w:val="000000"/>
          <w:sz w:val="28"/>
          <w:szCs w:val="28"/>
        </w:rPr>
        <w:t>12480 руб.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Дегустация пирожков </w:t>
      </w: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и праздничная программа оплачиваются дополнительно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02ABE" w:rsidRDefault="00702ABE" w:rsidP="00702ABE">
      <w:pPr>
        <w:pStyle w:val="a3"/>
        <w:tabs>
          <w:tab w:val="left" w:pos="6663"/>
        </w:tabs>
        <w:ind w:firstLine="0"/>
        <w:rPr>
          <w:szCs w:val="28"/>
        </w:rPr>
      </w:pPr>
    </w:p>
    <w:p w:rsidR="00702ABE" w:rsidRDefault="00702ABE" w:rsidP="00702ABE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69850</wp:posOffset>
            </wp:positionV>
            <wp:extent cx="1352550" cy="1352550"/>
            <wp:effectExtent l="19050" t="0" r="0" b="0"/>
            <wp:wrapSquare wrapText="bothSides"/>
            <wp:docPr id="5" name="Рисунок 5" descr="Masleni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lenit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64A">
        <w:rPr>
          <w:rFonts w:ascii="Times New Roman" w:hAnsi="Times New Roman"/>
          <w:b/>
          <w:i/>
          <w:sz w:val="34"/>
          <w:szCs w:val="34"/>
        </w:rPr>
        <w:t>«Масленицу встречаем, зиму провожаем»</w:t>
      </w:r>
      <w:r w:rsidRPr="00D3794D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D3794D">
        <w:rPr>
          <w:rFonts w:ascii="Times New Roman" w:hAnsi="Times New Roman"/>
          <w:sz w:val="28"/>
          <w:szCs w:val="28"/>
        </w:rPr>
        <w:t xml:space="preserve">экскурсионная программа включает в себя </w:t>
      </w:r>
      <w:r w:rsidRPr="00D3794D">
        <w:rPr>
          <w:rFonts w:ascii="Times New Roman" w:hAnsi="Times New Roman"/>
          <w:color w:val="000000"/>
          <w:sz w:val="28"/>
          <w:szCs w:val="28"/>
        </w:rPr>
        <w:t xml:space="preserve">тематическую экскурсию </w:t>
      </w:r>
      <w:proofErr w:type="gramStart"/>
      <w:r w:rsidRPr="00D3794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379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794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3794D">
        <w:rPr>
          <w:rFonts w:ascii="Times New Roman" w:hAnsi="Times New Roman"/>
          <w:color w:val="000000"/>
          <w:sz w:val="28"/>
          <w:szCs w:val="28"/>
        </w:rPr>
        <w:t xml:space="preserve">. Безлюдовка </w:t>
      </w:r>
      <w:proofErr w:type="spellStart"/>
      <w:r w:rsidRPr="00D3794D">
        <w:rPr>
          <w:rFonts w:ascii="Times New Roman" w:hAnsi="Times New Roman"/>
          <w:color w:val="000000"/>
          <w:sz w:val="28"/>
          <w:szCs w:val="28"/>
        </w:rPr>
        <w:t>Шебекинского</w:t>
      </w:r>
      <w:proofErr w:type="spellEnd"/>
      <w:r w:rsidRPr="00D3794D">
        <w:rPr>
          <w:rFonts w:ascii="Times New Roman" w:hAnsi="Times New Roman"/>
          <w:color w:val="000000"/>
          <w:sz w:val="28"/>
          <w:szCs w:val="28"/>
        </w:rPr>
        <w:t xml:space="preserve"> района, посещение техникума общественного питания с дегустацией блинов, праздничную интерактивную программу в зимнем лесу, чаепитие у горящего камина с пирожками.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right="-426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40DDB">
        <w:rPr>
          <w:rFonts w:ascii="Times New Roman" w:hAnsi="Times New Roman"/>
          <w:color w:val="000000"/>
          <w:sz w:val="26"/>
          <w:szCs w:val="26"/>
        </w:rPr>
        <w:t>Участники экскурсии примут участие в кулинарном мастер-классе, побывают в зимнем сосновом бору, встретятся с Зимушкой-Зимой и Весной, поиграют с ними в народные игры и померяются силушкой, в тереме с камином отведают румяных пирожков с душистым чаем. Кульминацией праздника станет сжигание чучела Масленицы и прощание с Зимой.</w:t>
      </w:r>
    </w:p>
    <w:p w:rsidR="00702ABE" w:rsidRPr="00340DDB" w:rsidRDefault="00702ABE" w:rsidP="00702ABE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702ABE" w:rsidRPr="00C17806" w:rsidRDefault="00702ABE" w:rsidP="00702ABE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оимость тематической экскурсии </w:t>
      </w: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группу учащихся составляет </w:t>
      </w:r>
      <w:r w:rsidRPr="00C17806">
        <w:rPr>
          <w:rFonts w:ascii="Times New Roman" w:hAnsi="Times New Roman"/>
          <w:b/>
          <w:bCs/>
          <w:color w:val="000000"/>
          <w:sz w:val="28"/>
          <w:szCs w:val="28"/>
        </w:rPr>
        <w:t>12480 руб.</w:t>
      </w:r>
    </w:p>
    <w:p w:rsidR="00702ABE" w:rsidRPr="00CE0870" w:rsidRDefault="00702ABE" w:rsidP="00CE0870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Дегустация блинов, пирожков </w:t>
      </w:r>
      <w:r w:rsidRPr="00B95ECD">
        <w:rPr>
          <w:rFonts w:ascii="Times New Roman" w:hAnsi="Times New Roman"/>
          <w:b/>
          <w:bCs/>
          <w:color w:val="000000"/>
          <w:sz w:val="24"/>
          <w:szCs w:val="24"/>
        </w:rPr>
        <w:t>и праздничная программа оплачиваются дополнительно</w:t>
      </w:r>
      <w:r w:rsidR="003A303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02ABE" w:rsidRDefault="00702ABE" w:rsidP="00702ABE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917" w:rsidRDefault="002E4917"/>
    <w:sectPr w:rsidR="002E4917" w:rsidSect="00515FCA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ABE"/>
    <w:rsid w:val="002E4917"/>
    <w:rsid w:val="003A3033"/>
    <w:rsid w:val="00702ABE"/>
    <w:rsid w:val="00760AEB"/>
    <w:rsid w:val="00A27CAB"/>
    <w:rsid w:val="00A61680"/>
    <w:rsid w:val="00C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02A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02A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elcdtur.ru/images/podr28/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Черноморец</dc:creator>
  <cp:keywords/>
  <dc:description/>
  <cp:lastModifiedBy>Черноморец</cp:lastModifiedBy>
  <cp:revision>5</cp:revision>
  <dcterms:created xsi:type="dcterms:W3CDTF">2015-03-10T12:23:00Z</dcterms:created>
  <dcterms:modified xsi:type="dcterms:W3CDTF">2015-10-15T12:49:00Z</dcterms:modified>
</cp:coreProperties>
</file>