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CE" w:rsidRPr="00925FCC" w:rsidRDefault="007255CE" w:rsidP="007255CE">
      <w:pPr>
        <w:pStyle w:val="a9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8191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CE" w:rsidRPr="00925FCC" w:rsidRDefault="007255CE" w:rsidP="007255CE">
      <w:pPr>
        <w:shd w:val="clear" w:color="auto" w:fill="FFFFFF"/>
        <w:spacing w:before="97" w:line="324" w:lineRule="exact"/>
        <w:ind w:left="4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-1"/>
          <w:sz w:val="28"/>
          <w:szCs w:val="28"/>
          <w:lang w:val="ru-RU"/>
        </w:rPr>
        <w:t>ДЕПАРТАМЕНТ</w:t>
      </w:r>
      <w:r>
        <w:rPr>
          <w:b/>
          <w:bCs/>
          <w:spacing w:val="-1"/>
          <w:sz w:val="28"/>
          <w:szCs w:val="28"/>
          <w:lang w:val="ru-RU"/>
        </w:rPr>
        <w:t xml:space="preserve"> </w:t>
      </w:r>
      <w:r w:rsidRPr="00925FCC">
        <w:rPr>
          <w:b/>
          <w:bCs/>
          <w:spacing w:val="-11"/>
          <w:sz w:val="28"/>
          <w:szCs w:val="28"/>
          <w:lang w:val="ru-RU"/>
        </w:rPr>
        <w:t>ОБРАЗОВАНИЯ</w:t>
      </w:r>
    </w:p>
    <w:p w:rsidR="007255CE" w:rsidRPr="00925FCC" w:rsidRDefault="007255CE" w:rsidP="007255CE">
      <w:pPr>
        <w:shd w:val="clear" w:color="auto" w:fill="FFFFFF"/>
        <w:spacing w:line="324" w:lineRule="exact"/>
        <w:ind w:left="22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9"/>
          <w:sz w:val="28"/>
          <w:szCs w:val="28"/>
          <w:lang w:val="ru-RU"/>
        </w:rPr>
        <w:t>Б</w:t>
      </w:r>
      <w:r>
        <w:rPr>
          <w:b/>
          <w:bCs/>
          <w:spacing w:val="9"/>
          <w:sz w:val="28"/>
          <w:szCs w:val="28"/>
          <w:lang w:val="ru-RU"/>
        </w:rPr>
        <w:t>елгородской</w:t>
      </w:r>
      <w:r w:rsidRPr="00925FCC">
        <w:rPr>
          <w:b/>
          <w:bCs/>
          <w:spacing w:val="9"/>
          <w:sz w:val="28"/>
          <w:szCs w:val="28"/>
          <w:lang w:val="ru-RU"/>
        </w:rPr>
        <w:t xml:space="preserve"> </w:t>
      </w:r>
      <w:r>
        <w:rPr>
          <w:b/>
          <w:bCs/>
          <w:spacing w:val="9"/>
          <w:sz w:val="28"/>
          <w:szCs w:val="28"/>
          <w:lang w:val="ru-RU"/>
        </w:rPr>
        <w:t>области</w:t>
      </w:r>
    </w:p>
    <w:p w:rsidR="007255CE" w:rsidRPr="00925FCC" w:rsidRDefault="007255CE" w:rsidP="007255CE">
      <w:pPr>
        <w:pStyle w:val="2"/>
        <w:rPr>
          <w:b/>
          <w:szCs w:val="28"/>
        </w:rPr>
      </w:pPr>
    </w:p>
    <w:p w:rsidR="007255CE" w:rsidRPr="00925FCC" w:rsidRDefault="007255CE" w:rsidP="007255CE">
      <w:pPr>
        <w:pStyle w:val="2"/>
        <w:jc w:val="center"/>
        <w:rPr>
          <w:b/>
          <w:szCs w:val="28"/>
        </w:rPr>
      </w:pPr>
      <w:r w:rsidRPr="00925FCC">
        <w:rPr>
          <w:b/>
          <w:szCs w:val="28"/>
        </w:rPr>
        <w:t>ПРИКАЗ</w:t>
      </w:r>
    </w:p>
    <w:p w:rsidR="007255CE" w:rsidRPr="00925FCC" w:rsidRDefault="007255CE" w:rsidP="007255CE">
      <w:pPr>
        <w:rPr>
          <w:sz w:val="28"/>
          <w:szCs w:val="28"/>
          <w:lang w:val="ru-RU"/>
        </w:rPr>
      </w:pPr>
    </w:p>
    <w:p w:rsidR="007255CE" w:rsidRPr="00925FCC" w:rsidRDefault="007255CE" w:rsidP="007255CE">
      <w:pPr>
        <w:jc w:val="center"/>
        <w:rPr>
          <w:b/>
          <w:sz w:val="28"/>
          <w:szCs w:val="28"/>
          <w:lang w:val="ru-RU"/>
        </w:rPr>
      </w:pPr>
      <w:r w:rsidRPr="00925FCC">
        <w:rPr>
          <w:b/>
          <w:bCs/>
          <w:sz w:val="28"/>
          <w:szCs w:val="28"/>
          <w:lang w:val="ru-RU"/>
        </w:rPr>
        <w:t xml:space="preserve">                     </w:t>
      </w:r>
    </w:p>
    <w:p w:rsidR="007255CE" w:rsidRPr="004E76A5" w:rsidRDefault="007255CE" w:rsidP="007255CE">
      <w:pPr>
        <w:ind w:hanging="14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341194">
        <w:rPr>
          <w:sz w:val="28"/>
          <w:szCs w:val="28"/>
          <w:u w:val="single"/>
          <w:lang w:val="ru-RU"/>
        </w:rPr>
        <w:t>«</w:t>
      </w:r>
      <w:r w:rsidR="00341194" w:rsidRPr="00341194">
        <w:rPr>
          <w:sz w:val="28"/>
          <w:szCs w:val="28"/>
          <w:u w:val="single"/>
          <w:lang w:val="ru-RU"/>
        </w:rPr>
        <w:t>14</w:t>
      </w:r>
      <w:r w:rsidR="006737D8" w:rsidRPr="00341194">
        <w:rPr>
          <w:sz w:val="28"/>
          <w:szCs w:val="28"/>
          <w:u w:val="single"/>
          <w:lang w:val="ru-RU"/>
        </w:rPr>
        <w:t xml:space="preserve"> </w:t>
      </w:r>
      <w:r w:rsidRPr="00341194">
        <w:rPr>
          <w:sz w:val="28"/>
          <w:szCs w:val="28"/>
          <w:u w:val="single"/>
          <w:lang w:val="ru-RU"/>
        </w:rPr>
        <w:t>»</w:t>
      </w:r>
      <w:r w:rsidR="006737D8" w:rsidRPr="00341194">
        <w:rPr>
          <w:sz w:val="28"/>
          <w:szCs w:val="28"/>
          <w:u w:val="single"/>
          <w:lang w:val="ru-RU"/>
        </w:rPr>
        <w:t xml:space="preserve">  </w:t>
      </w:r>
      <w:r w:rsidR="00341194" w:rsidRPr="00341194">
        <w:rPr>
          <w:sz w:val="28"/>
          <w:szCs w:val="28"/>
          <w:u w:val="single"/>
          <w:lang w:val="ru-RU"/>
        </w:rPr>
        <w:t xml:space="preserve">сентября  </w:t>
      </w:r>
      <w:r w:rsidRPr="00341194">
        <w:rPr>
          <w:sz w:val="28"/>
          <w:szCs w:val="28"/>
          <w:u w:val="single"/>
          <w:lang w:val="ru-RU"/>
        </w:rPr>
        <w:t>20</w:t>
      </w:r>
      <w:r w:rsidR="00540222" w:rsidRPr="00341194">
        <w:rPr>
          <w:sz w:val="28"/>
          <w:szCs w:val="28"/>
          <w:u w:val="single"/>
          <w:lang w:val="ru-RU"/>
        </w:rPr>
        <w:t>1</w:t>
      </w:r>
      <w:r w:rsidR="004E76A5" w:rsidRPr="00341194">
        <w:rPr>
          <w:sz w:val="28"/>
          <w:szCs w:val="28"/>
          <w:u w:val="single"/>
          <w:lang w:val="ru-RU"/>
        </w:rPr>
        <w:t>6</w:t>
      </w:r>
      <w:r w:rsidR="00540222" w:rsidRPr="00341194">
        <w:rPr>
          <w:sz w:val="28"/>
          <w:szCs w:val="28"/>
          <w:u w:val="single"/>
          <w:lang w:val="ru-RU"/>
        </w:rPr>
        <w:t xml:space="preserve"> </w:t>
      </w:r>
      <w:r w:rsidRPr="00341194">
        <w:rPr>
          <w:sz w:val="28"/>
          <w:szCs w:val="28"/>
          <w:u w:val="single"/>
          <w:lang w:val="ru-RU"/>
        </w:rPr>
        <w:t>г.</w:t>
      </w:r>
      <w:r>
        <w:rPr>
          <w:b/>
          <w:sz w:val="28"/>
          <w:szCs w:val="28"/>
          <w:lang w:val="ru-RU"/>
        </w:rPr>
        <w:t xml:space="preserve"> </w:t>
      </w:r>
      <w:r w:rsidRPr="00B664D0">
        <w:rPr>
          <w:b/>
          <w:sz w:val="28"/>
          <w:szCs w:val="28"/>
          <w:lang w:val="ru-RU"/>
        </w:rPr>
        <w:t xml:space="preserve">                                             </w:t>
      </w:r>
      <w:r>
        <w:rPr>
          <w:b/>
          <w:sz w:val="28"/>
          <w:szCs w:val="28"/>
          <w:lang w:val="ru-RU"/>
        </w:rPr>
        <w:t xml:space="preserve">          </w:t>
      </w:r>
      <w:r w:rsidRPr="00B664D0">
        <w:rPr>
          <w:b/>
          <w:sz w:val="28"/>
          <w:szCs w:val="28"/>
          <w:lang w:val="ru-RU"/>
        </w:rPr>
        <w:t xml:space="preserve">   </w:t>
      </w:r>
      <w:r w:rsidR="00341194">
        <w:rPr>
          <w:b/>
          <w:sz w:val="28"/>
          <w:szCs w:val="28"/>
          <w:lang w:val="ru-RU"/>
        </w:rPr>
        <w:t xml:space="preserve">     </w:t>
      </w:r>
      <w:r w:rsidR="007F42E0">
        <w:rPr>
          <w:b/>
          <w:sz w:val="28"/>
          <w:szCs w:val="28"/>
          <w:lang w:val="ru-RU"/>
        </w:rPr>
        <w:tab/>
      </w:r>
      <w:r w:rsidRPr="004E76A5">
        <w:rPr>
          <w:sz w:val="28"/>
          <w:szCs w:val="28"/>
          <w:lang w:val="ru-RU"/>
        </w:rPr>
        <w:t>№</w:t>
      </w:r>
      <w:r w:rsidR="00540222" w:rsidRPr="004E76A5">
        <w:rPr>
          <w:sz w:val="28"/>
          <w:szCs w:val="28"/>
          <w:lang w:val="ru-RU"/>
        </w:rPr>
        <w:t xml:space="preserve"> </w:t>
      </w:r>
      <w:r w:rsidR="006737D8" w:rsidRPr="004E76A5">
        <w:rPr>
          <w:sz w:val="28"/>
          <w:szCs w:val="28"/>
          <w:lang w:val="ru-RU"/>
        </w:rPr>
        <w:t xml:space="preserve"> </w:t>
      </w:r>
      <w:r w:rsidR="00341194">
        <w:rPr>
          <w:sz w:val="28"/>
          <w:szCs w:val="28"/>
          <w:lang w:val="ru-RU"/>
        </w:rPr>
        <w:t xml:space="preserve">  </w:t>
      </w:r>
      <w:r w:rsidR="00341194" w:rsidRPr="00341194">
        <w:rPr>
          <w:sz w:val="28"/>
          <w:szCs w:val="28"/>
          <w:u w:val="single"/>
          <w:lang w:val="ru-RU"/>
        </w:rPr>
        <w:t>2949</w:t>
      </w:r>
    </w:p>
    <w:p w:rsidR="007255CE" w:rsidRPr="007255CE" w:rsidRDefault="007255CE" w:rsidP="007255CE">
      <w:pPr>
        <w:jc w:val="both"/>
        <w:rPr>
          <w:b/>
          <w:sz w:val="28"/>
          <w:szCs w:val="28"/>
          <w:lang w:val="ru-RU"/>
        </w:rPr>
      </w:pPr>
    </w:p>
    <w:p w:rsidR="004E76A5" w:rsidRPr="007F42E0" w:rsidRDefault="00592FE8" w:rsidP="007255CE">
      <w:pPr>
        <w:pStyle w:val="a3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проведении регионального</w:t>
      </w:r>
      <w:r w:rsidR="004E76A5" w:rsidRPr="007F42E0">
        <w:rPr>
          <w:b/>
          <w:sz w:val="26"/>
          <w:szCs w:val="26"/>
          <w:lang w:val="ru-RU"/>
        </w:rPr>
        <w:t xml:space="preserve"> этап</w:t>
      </w:r>
      <w:r>
        <w:rPr>
          <w:b/>
          <w:sz w:val="26"/>
          <w:szCs w:val="26"/>
          <w:lang w:val="ru-RU"/>
        </w:rPr>
        <w:t>а</w:t>
      </w:r>
      <w:r w:rsidR="007255CE" w:rsidRPr="007F42E0">
        <w:rPr>
          <w:b/>
          <w:sz w:val="26"/>
          <w:szCs w:val="26"/>
          <w:lang w:val="ru-RU"/>
        </w:rPr>
        <w:t xml:space="preserve"> </w:t>
      </w:r>
      <w:r w:rsidR="004E76A5" w:rsidRPr="007F42E0">
        <w:rPr>
          <w:b/>
          <w:sz w:val="26"/>
          <w:szCs w:val="26"/>
          <w:lang w:val="ru-RU"/>
        </w:rPr>
        <w:t>Всероссийского</w:t>
      </w:r>
      <w:r w:rsidR="007255CE" w:rsidRPr="007F42E0">
        <w:rPr>
          <w:b/>
          <w:sz w:val="26"/>
          <w:szCs w:val="26"/>
          <w:lang w:val="ru-RU"/>
        </w:rPr>
        <w:t xml:space="preserve"> </w:t>
      </w:r>
    </w:p>
    <w:p w:rsidR="007255CE" w:rsidRPr="007F42E0" w:rsidRDefault="007255CE" w:rsidP="007255CE">
      <w:pPr>
        <w:pStyle w:val="a3"/>
        <w:rPr>
          <w:b/>
          <w:sz w:val="26"/>
          <w:szCs w:val="26"/>
          <w:lang w:val="ru-RU"/>
        </w:rPr>
      </w:pPr>
      <w:r w:rsidRPr="007F42E0">
        <w:rPr>
          <w:b/>
          <w:sz w:val="26"/>
          <w:szCs w:val="26"/>
          <w:lang w:val="ru-RU"/>
        </w:rPr>
        <w:t xml:space="preserve">конкурса на знание </w:t>
      </w:r>
      <w:r w:rsidR="004E76A5" w:rsidRPr="007F42E0">
        <w:rPr>
          <w:b/>
          <w:sz w:val="26"/>
          <w:szCs w:val="26"/>
          <w:lang w:val="ru-RU"/>
        </w:rPr>
        <w:t>символов и атрибутов</w:t>
      </w:r>
    </w:p>
    <w:p w:rsidR="007255CE" w:rsidRPr="007F42E0" w:rsidRDefault="007255CE" w:rsidP="007255CE">
      <w:pPr>
        <w:pStyle w:val="a3"/>
        <w:rPr>
          <w:b/>
          <w:sz w:val="26"/>
          <w:szCs w:val="26"/>
          <w:lang w:val="ru-RU"/>
        </w:rPr>
      </w:pPr>
      <w:r w:rsidRPr="007F42E0">
        <w:rPr>
          <w:b/>
          <w:sz w:val="26"/>
          <w:szCs w:val="26"/>
          <w:lang w:val="ru-RU"/>
        </w:rPr>
        <w:t xml:space="preserve">государственной </w:t>
      </w:r>
      <w:r w:rsidR="004E76A5" w:rsidRPr="007F42E0">
        <w:rPr>
          <w:b/>
          <w:sz w:val="26"/>
          <w:szCs w:val="26"/>
          <w:lang w:val="ru-RU"/>
        </w:rPr>
        <w:t>власти Российской Федерации</w:t>
      </w:r>
      <w:r w:rsidRPr="007F42E0">
        <w:rPr>
          <w:b/>
          <w:sz w:val="26"/>
          <w:szCs w:val="26"/>
          <w:lang w:val="ru-RU"/>
        </w:rPr>
        <w:t xml:space="preserve"> среди </w:t>
      </w:r>
    </w:p>
    <w:p w:rsidR="00502E18" w:rsidRPr="007F42E0" w:rsidRDefault="004E76A5" w:rsidP="007255CE">
      <w:pPr>
        <w:pStyle w:val="a3"/>
        <w:rPr>
          <w:b/>
          <w:sz w:val="26"/>
          <w:szCs w:val="26"/>
          <w:lang w:val="ru-RU"/>
        </w:rPr>
      </w:pPr>
      <w:r w:rsidRPr="007F42E0">
        <w:rPr>
          <w:b/>
          <w:sz w:val="26"/>
          <w:szCs w:val="26"/>
          <w:lang w:val="ru-RU"/>
        </w:rPr>
        <w:t>обучающи</w:t>
      </w:r>
      <w:r w:rsidR="00592FE8">
        <w:rPr>
          <w:b/>
          <w:sz w:val="26"/>
          <w:szCs w:val="26"/>
          <w:lang w:val="ru-RU"/>
        </w:rPr>
        <w:t>хся  образовательных учреждений</w:t>
      </w:r>
      <w:r w:rsidR="00502E18" w:rsidRPr="007F42E0">
        <w:rPr>
          <w:b/>
          <w:sz w:val="26"/>
          <w:szCs w:val="26"/>
          <w:lang w:val="ru-RU"/>
        </w:rPr>
        <w:t xml:space="preserve"> </w:t>
      </w:r>
    </w:p>
    <w:p w:rsidR="007255CE" w:rsidRPr="007F42E0" w:rsidRDefault="007255CE" w:rsidP="007255CE">
      <w:pPr>
        <w:rPr>
          <w:sz w:val="26"/>
          <w:szCs w:val="26"/>
          <w:lang w:val="ru-RU"/>
        </w:rPr>
      </w:pPr>
    </w:p>
    <w:p w:rsidR="007255CE" w:rsidRPr="007F42E0" w:rsidRDefault="007255CE" w:rsidP="007255CE">
      <w:pPr>
        <w:pStyle w:val="a3"/>
        <w:ind w:firstLine="708"/>
        <w:rPr>
          <w:sz w:val="26"/>
          <w:szCs w:val="26"/>
          <w:lang w:val="ru-RU"/>
        </w:rPr>
      </w:pPr>
      <w:r w:rsidRPr="007F42E0">
        <w:rPr>
          <w:sz w:val="26"/>
          <w:szCs w:val="26"/>
          <w:lang w:val="ru-RU"/>
        </w:rPr>
        <w:t xml:space="preserve">В </w:t>
      </w:r>
      <w:r w:rsidR="002C47AB" w:rsidRPr="007F42E0">
        <w:rPr>
          <w:sz w:val="26"/>
          <w:szCs w:val="26"/>
          <w:lang w:val="ru-RU"/>
        </w:rPr>
        <w:t xml:space="preserve">соответствии с Положением о Всероссийском конкурсе на знание символов и атрибутов государственной власти Российской Федерации среди обучающихся образовательных учреждений </w:t>
      </w:r>
      <w:r w:rsidR="00B65D07">
        <w:rPr>
          <w:sz w:val="26"/>
          <w:szCs w:val="26"/>
          <w:lang w:val="ru-RU"/>
        </w:rPr>
        <w:t>и</w:t>
      </w:r>
      <w:r w:rsidR="002C47AB" w:rsidRPr="007F42E0">
        <w:rPr>
          <w:sz w:val="26"/>
          <w:szCs w:val="26"/>
          <w:lang w:val="ru-RU"/>
        </w:rPr>
        <w:t xml:space="preserve"> в целях воспитания патриотизма и гражданственности детей и молодежи </w:t>
      </w:r>
      <w:r w:rsidRPr="007F42E0">
        <w:rPr>
          <w:b/>
          <w:sz w:val="26"/>
          <w:szCs w:val="26"/>
          <w:lang w:val="ru-RU"/>
        </w:rPr>
        <w:t>п р и к а з ы в а ю:</w:t>
      </w:r>
    </w:p>
    <w:p w:rsidR="0029798C" w:rsidRPr="007F42E0" w:rsidRDefault="0029798C" w:rsidP="0029798C">
      <w:pPr>
        <w:pStyle w:val="a3"/>
        <w:rPr>
          <w:sz w:val="26"/>
          <w:szCs w:val="26"/>
          <w:lang w:val="ru-RU"/>
        </w:rPr>
      </w:pPr>
      <w:r w:rsidRPr="007F42E0">
        <w:rPr>
          <w:sz w:val="26"/>
          <w:szCs w:val="26"/>
          <w:lang w:val="ru-RU"/>
        </w:rPr>
        <w:tab/>
      </w:r>
      <w:r w:rsidR="00592FE8">
        <w:rPr>
          <w:sz w:val="26"/>
          <w:szCs w:val="26"/>
          <w:lang w:val="ru-RU"/>
        </w:rPr>
        <w:t xml:space="preserve">1. Провести </w:t>
      </w:r>
      <w:r w:rsidR="00592FE8" w:rsidRPr="007F42E0">
        <w:rPr>
          <w:sz w:val="26"/>
          <w:szCs w:val="26"/>
          <w:lang w:val="ru-RU"/>
        </w:rPr>
        <w:t xml:space="preserve">с </w:t>
      </w:r>
      <w:r w:rsidR="00DB79DD">
        <w:rPr>
          <w:sz w:val="26"/>
          <w:szCs w:val="26"/>
          <w:lang w:val="ru-RU"/>
        </w:rPr>
        <w:t>12</w:t>
      </w:r>
      <w:r w:rsidR="00592FE8" w:rsidRPr="007F42E0">
        <w:rPr>
          <w:sz w:val="26"/>
          <w:szCs w:val="26"/>
          <w:lang w:val="ru-RU"/>
        </w:rPr>
        <w:t xml:space="preserve"> сентября по 31 октября 2016 года </w:t>
      </w:r>
      <w:r w:rsidR="007255CE" w:rsidRPr="007F42E0">
        <w:rPr>
          <w:sz w:val="26"/>
          <w:szCs w:val="26"/>
          <w:lang w:val="ru-RU"/>
        </w:rPr>
        <w:t xml:space="preserve">региональный этап </w:t>
      </w:r>
      <w:r w:rsidRPr="007F42E0">
        <w:rPr>
          <w:sz w:val="26"/>
          <w:szCs w:val="26"/>
          <w:lang w:val="ru-RU"/>
        </w:rPr>
        <w:t xml:space="preserve">Всероссийского конкурса на знание символов и атрибутов государственной власти Российской Федерации среди обучающихся  образовательных учреждений </w:t>
      </w:r>
      <w:r w:rsidR="007255CE" w:rsidRPr="007F42E0">
        <w:rPr>
          <w:sz w:val="26"/>
          <w:szCs w:val="26"/>
          <w:lang w:val="ru-RU"/>
        </w:rPr>
        <w:t>(далее – Конкурс).</w:t>
      </w:r>
    </w:p>
    <w:p w:rsidR="0029798C" w:rsidRPr="007F42E0" w:rsidRDefault="007255CE" w:rsidP="0029798C">
      <w:pPr>
        <w:ind w:firstLine="709"/>
        <w:jc w:val="both"/>
        <w:rPr>
          <w:b/>
          <w:sz w:val="26"/>
          <w:szCs w:val="26"/>
          <w:lang w:val="ru-RU"/>
        </w:rPr>
      </w:pPr>
      <w:r w:rsidRPr="007F42E0">
        <w:rPr>
          <w:sz w:val="26"/>
          <w:szCs w:val="26"/>
          <w:lang w:val="ru-RU"/>
        </w:rPr>
        <w:t>2.</w:t>
      </w:r>
      <w:r w:rsidR="005D2C39" w:rsidRPr="007F42E0">
        <w:rPr>
          <w:sz w:val="26"/>
          <w:szCs w:val="26"/>
          <w:lang w:val="ru-RU"/>
        </w:rPr>
        <w:t xml:space="preserve"> </w:t>
      </w:r>
      <w:r w:rsidR="0029798C" w:rsidRPr="007F42E0">
        <w:rPr>
          <w:sz w:val="26"/>
          <w:szCs w:val="26"/>
          <w:lang w:val="ru-RU"/>
        </w:rPr>
        <w:t xml:space="preserve">Назначить ответственным за </w:t>
      </w:r>
      <w:r w:rsidR="00BF1396" w:rsidRPr="007F42E0">
        <w:rPr>
          <w:sz w:val="26"/>
          <w:szCs w:val="26"/>
          <w:lang w:val="ru-RU"/>
        </w:rPr>
        <w:t xml:space="preserve">проведение </w:t>
      </w:r>
      <w:r w:rsidRPr="007F42E0">
        <w:rPr>
          <w:sz w:val="26"/>
          <w:szCs w:val="26"/>
          <w:lang w:val="ru-RU"/>
        </w:rPr>
        <w:t xml:space="preserve">Конкурса </w:t>
      </w:r>
      <w:r w:rsidR="0029798C" w:rsidRPr="007F42E0">
        <w:rPr>
          <w:sz w:val="26"/>
          <w:szCs w:val="26"/>
          <w:lang w:val="ru-RU"/>
        </w:rPr>
        <w:t xml:space="preserve">государственное  автономное учреждение дополнительного образования </w:t>
      </w:r>
      <w:r w:rsidRPr="007F42E0">
        <w:rPr>
          <w:sz w:val="26"/>
          <w:szCs w:val="26"/>
          <w:lang w:val="ru-RU"/>
        </w:rPr>
        <w:t xml:space="preserve">«Белгородский областной Центр детского и юношеского туризма и экскурсий» </w:t>
      </w:r>
      <w:r w:rsidR="0029798C" w:rsidRPr="007F42E0">
        <w:rPr>
          <w:sz w:val="26"/>
          <w:szCs w:val="26"/>
          <w:lang w:val="ru-RU"/>
        </w:rPr>
        <w:t xml:space="preserve">(далее – ГАУДО БОЦДЮТиЭ) </w:t>
      </w:r>
      <w:r w:rsidRPr="007F42E0">
        <w:rPr>
          <w:sz w:val="26"/>
          <w:szCs w:val="26"/>
          <w:lang w:val="ru-RU"/>
        </w:rPr>
        <w:t>(Ченцов</w:t>
      </w:r>
      <w:r w:rsidR="0029798C" w:rsidRPr="007F42E0">
        <w:rPr>
          <w:sz w:val="26"/>
          <w:szCs w:val="26"/>
          <w:lang w:val="ru-RU"/>
        </w:rPr>
        <w:t xml:space="preserve"> В.А.</w:t>
      </w:r>
      <w:r w:rsidRPr="007F42E0">
        <w:rPr>
          <w:sz w:val="26"/>
          <w:szCs w:val="26"/>
          <w:lang w:val="ru-RU"/>
        </w:rPr>
        <w:t>).</w:t>
      </w:r>
    </w:p>
    <w:p w:rsidR="0029798C" w:rsidRPr="007F42E0" w:rsidRDefault="0029798C" w:rsidP="0029798C">
      <w:pPr>
        <w:pStyle w:val="a3"/>
        <w:ind w:firstLine="709"/>
        <w:rPr>
          <w:sz w:val="26"/>
          <w:szCs w:val="26"/>
          <w:lang w:val="ru-RU"/>
        </w:rPr>
      </w:pPr>
      <w:r w:rsidRPr="007F42E0">
        <w:rPr>
          <w:sz w:val="26"/>
          <w:szCs w:val="26"/>
          <w:lang w:val="ru-RU"/>
        </w:rPr>
        <w:t>3. Утвердить:</w:t>
      </w:r>
    </w:p>
    <w:p w:rsidR="0029798C" w:rsidRPr="007F42E0" w:rsidRDefault="00A556EF" w:rsidP="0029798C">
      <w:pPr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Положение Конкурса;</w:t>
      </w:r>
    </w:p>
    <w:p w:rsidR="0029798C" w:rsidRPr="007F42E0" w:rsidRDefault="00A556EF" w:rsidP="0029798C">
      <w:pPr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состав оргкомитета Конкурса с правами жюри.</w:t>
      </w:r>
    </w:p>
    <w:p w:rsidR="0029798C" w:rsidRPr="007F42E0" w:rsidRDefault="0029798C" w:rsidP="007F42E0">
      <w:pPr>
        <w:ind w:firstLine="540"/>
        <w:jc w:val="both"/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</w:pPr>
      <w:r w:rsidRPr="007F42E0">
        <w:rPr>
          <w:sz w:val="26"/>
          <w:szCs w:val="26"/>
          <w:lang w:val="ru-RU"/>
        </w:rPr>
        <w:t xml:space="preserve"> </w:t>
      </w:r>
      <w:r w:rsidR="007255CE" w:rsidRPr="007F42E0">
        <w:rPr>
          <w:sz w:val="26"/>
          <w:szCs w:val="26"/>
          <w:lang w:val="ru-RU"/>
        </w:rPr>
        <w:t xml:space="preserve"> 4. </w:t>
      </w:r>
      <w:r w:rsidR="00191B30" w:rsidRPr="007F42E0">
        <w:rPr>
          <w:sz w:val="26"/>
          <w:szCs w:val="26"/>
          <w:lang w:val="ru-RU"/>
        </w:rPr>
        <w:t>Контроль за исполнением</w:t>
      </w:r>
      <w:r w:rsidRPr="007F42E0">
        <w:rPr>
          <w:sz w:val="26"/>
          <w:szCs w:val="26"/>
          <w:lang w:val="ru-RU"/>
        </w:rPr>
        <w:t xml:space="preserve"> настоящего</w:t>
      </w:r>
      <w:r w:rsidR="00191B30" w:rsidRPr="007F42E0">
        <w:rPr>
          <w:sz w:val="26"/>
          <w:szCs w:val="26"/>
          <w:lang w:val="ru-RU"/>
        </w:rPr>
        <w:t xml:space="preserve"> приказа возложить на первого </w:t>
      </w:r>
      <w:r w:rsidR="00191B30" w:rsidRPr="007F42E0">
        <w:rPr>
          <w:color w:val="auto"/>
          <w:sz w:val="26"/>
          <w:szCs w:val="26"/>
          <w:lang w:val="ru-RU"/>
        </w:rPr>
        <w:t xml:space="preserve">заместителя начальника департамента </w:t>
      </w:r>
      <w:r w:rsidRPr="007F42E0">
        <w:rPr>
          <w:color w:val="auto"/>
          <w:sz w:val="26"/>
          <w:szCs w:val="26"/>
          <w:lang w:val="ru-RU"/>
        </w:rPr>
        <w:t xml:space="preserve">- </w:t>
      </w:r>
      <w:r w:rsidR="00191B30" w:rsidRPr="007F42E0">
        <w:rPr>
          <w:color w:val="auto"/>
          <w:sz w:val="26"/>
          <w:szCs w:val="26"/>
          <w:lang w:val="ru-RU"/>
        </w:rPr>
        <w:t xml:space="preserve">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начальника </w:t>
      </w:r>
      <w:r w:rsid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 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управления </w:t>
      </w:r>
      <w:r w:rsid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  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общего, </w:t>
      </w:r>
      <w:r w:rsid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>дошкольного</w:t>
      </w:r>
      <w:r w:rsid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  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 и </w:t>
      </w:r>
      <w:r w:rsid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 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дополнительного </w:t>
      </w:r>
      <w:r w:rsid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 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образования </w:t>
      </w:r>
      <w:r w:rsidR="00A01B53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 xml:space="preserve">департамента образования </w:t>
      </w:r>
      <w:r w:rsidR="00A01B53" w:rsidRPr="007F42E0">
        <w:rPr>
          <w:color w:val="auto"/>
          <w:sz w:val="26"/>
          <w:szCs w:val="26"/>
          <w:lang w:val="ru-RU"/>
        </w:rPr>
        <w:t xml:space="preserve">Белгородской области </w:t>
      </w:r>
      <w:r w:rsidRPr="007F42E0">
        <w:rPr>
          <w:rFonts w:eastAsia="Times New Roman" w:cs="Times New Roman"/>
          <w:iCs/>
          <w:color w:val="auto"/>
          <w:sz w:val="26"/>
          <w:szCs w:val="26"/>
          <w:lang w:val="ru-RU" w:eastAsia="ar-SA" w:bidi="ar-SA"/>
        </w:rPr>
        <w:t>О.И. Медведеву.</w:t>
      </w:r>
    </w:p>
    <w:p w:rsidR="007F42E0" w:rsidRPr="007F42E0" w:rsidRDefault="007F42E0" w:rsidP="0029798C">
      <w:pPr>
        <w:overflowPunct w:val="0"/>
        <w:autoSpaceDE w:val="0"/>
        <w:jc w:val="both"/>
        <w:rPr>
          <w:b/>
          <w:noProof/>
          <w:sz w:val="26"/>
          <w:szCs w:val="26"/>
          <w:lang w:val="ru-RU"/>
        </w:rPr>
      </w:pPr>
    </w:p>
    <w:p w:rsidR="007F42E0" w:rsidRDefault="000E46D5" w:rsidP="0029798C">
      <w:pPr>
        <w:overflowPunct w:val="0"/>
        <w:autoSpaceDE w:val="0"/>
        <w:jc w:val="both"/>
        <w:rPr>
          <w:b/>
          <w:noProof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92075</wp:posOffset>
            </wp:positionV>
            <wp:extent cx="847725" cy="1219200"/>
            <wp:effectExtent l="19050" t="0" r="9525" b="0"/>
            <wp:wrapTight wrapText="bothSides">
              <wp:wrapPolygon edited="0">
                <wp:start x="-485" y="0"/>
                <wp:lineTo x="-485" y="21263"/>
                <wp:lineTo x="21843" y="21263"/>
                <wp:lineTo x="21843" y="0"/>
                <wp:lineTo x="-485" y="0"/>
              </wp:wrapPolygon>
            </wp:wrapTight>
            <wp:docPr id="2" name="Рисунок 1" descr="C:\Documents and Settings\user\Мои документы\ЦЕНТР\Подписи\медвед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медведев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81B" w:rsidRPr="007F42E0" w:rsidRDefault="00E2181B" w:rsidP="0029798C">
      <w:pPr>
        <w:overflowPunct w:val="0"/>
        <w:autoSpaceDE w:val="0"/>
        <w:jc w:val="both"/>
        <w:rPr>
          <w:b/>
          <w:noProof/>
          <w:sz w:val="26"/>
          <w:szCs w:val="26"/>
          <w:lang w:val="ru-RU"/>
        </w:rPr>
      </w:pPr>
    </w:p>
    <w:p w:rsidR="0029798C" w:rsidRPr="007F42E0" w:rsidRDefault="0029798C" w:rsidP="0029798C">
      <w:pPr>
        <w:overflowPunct w:val="0"/>
        <w:autoSpaceDE w:val="0"/>
        <w:jc w:val="both"/>
        <w:rPr>
          <w:b/>
          <w:noProof/>
          <w:sz w:val="26"/>
          <w:szCs w:val="26"/>
          <w:lang w:val="ru-RU"/>
        </w:rPr>
      </w:pPr>
      <w:r w:rsidRPr="007F42E0">
        <w:rPr>
          <w:b/>
          <w:noProof/>
          <w:sz w:val="26"/>
          <w:szCs w:val="26"/>
          <w:lang w:val="ru-RU"/>
        </w:rPr>
        <w:t xml:space="preserve">Первый заместитель начальника </w:t>
      </w:r>
    </w:p>
    <w:p w:rsidR="0029798C" w:rsidRPr="007F42E0" w:rsidRDefault="00A556EF" w:rsidP="0029798C">
      <w:pPr>
        <w:overflowPunct w:val="0"/>
        <w:autoSpaceDE w:val="0"/>
        <w:jc w:val="both"/>
        <w:rPr>
          <w:b/>
          <w:noProof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/>
        </w:rPr>
        <w:t xml:space="preserve">     </w:t>
      </w:r>
      <w:r w:rsidR="0029798C" w:rsidRPr="007F42E0">
        <w:rPr>
          <w:b/>
          <w:noProof/>
          <w:sz w:val="26"/>
          <w:szCs w:val="26"/>
          <w:lang w:val="ru-RU"/>
        </w:rPr>
        <w:t xml:space="preserve">департамента – начальник </w:t>
      </w:r>
    </w:p>
    <w:p w:rsidR="0029798C" w:rsidRPr="007F42E0" w:rsidRDefault="0029798C" w:rsidP="0029798C">
      <w:pPr>
        <w:overflowPunct w:val="0"/>
        <w:autoSpaceDE w:val="0"/>
        <w:jc w:val="both"/>
        <w:rPr>
          <w:b/>
          <w:noProof/>
          <w:sz w:val="26"/>
          <w:szCs w:val="26"/>
          <w:lang w:val="ru-RU"/>
        </w:rPr>
      </w:pPr>
      <w:r w:rsidRPr="007F42E0">
        <w:rPr>
          <w:b/>
          <w:noProof/>
          <w:sz w:val="26"/>
          <w:szCs w:val="26"/>
          <w:lang w:val="ru-RU"/>
        </w:rPr>
        <w:t xml:space="preserve">управления общего, дошкольного </w:t>
      </w:r>
    </w:p>
    <w:p w:rsidR="0029798C" w:rsidRPr="007F42E0" w:rsidRDefault="00A556EF" w:rsidP="0029798C">
      <w:pPr>
        <w:overflowPunct w:val="0"/>
        <w:autoSpaceDE w:val="0"/>
        <w:jc w:val="both"/>
        <w:rPr>
          <w:b/>
          <w:noProof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/>
        </w:rPr>
        <w:t xml:space="preserve"> </w:t>
      </w:r>
      <w:r w:rsidR="0029798C" w:rsidRPr="007F42E0">
        <w:rPr>
          <w:b/>
          <w:noProof/>
          <w:sz w:val="26"/>
          <w:szCs w:val="26"/>
          <w:lang w:val="ru-RU"/>
        </w:rPr>
        <w:t xml:space="preserve">и дополнительного образования </w:t>
      </w:r>
    </w:p>
    <w:p w:rsidR="0029798C" w:rsidRPr="007F42E0" w:rsidRDefault="00A556EF" w:rsidP="0029798C">
      <w:pPr>
        <w:overflowPunct w:val="0"/>
        <w:autoSpaceDE w:val="0"/>
        <w:jc w:val="both"/>
        <w:rPr>
          <w:b/>
          <w:bCs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/>
        </w:rPr>
        <w:t xml:space="preserve">     </w:t>
      </w:r>
      <w:r w:rsidR="0029798C" w:rsidRPr="007F42E0">
        <w:rPr>
          <w:b/>
          <w:noProof/>
          <w:sz w:val="26"/>
          <w:szCs w:val="26"/>
          <w:lang w:val="ru-RU"/>
        </w:rPr>
        <w:t>департамента образования</w:t>
      </w:r>
      <w:r w:rsidR="0029798C" w:rsidRPr="007F42E0">
        <w:rPr>
          <w:b/>
          <w:bCs/>
          <w:sz w:val="26"/>
          <w:szCs w:val="26"/>
          <w:lang w:val="ru-RU"/>
        </w:rPr>
        <w:t xml:space="preserve">  </w:t>
      </w:r>
    </w:p>
    <w:p w:rsidR="0029798C" w:rsidRPr="007F42E0" w:rsidRDefault="00A556EF" w:rsidP="0029798C">
      <w:pPr>
        <w:overflowPunct w:val="0"/>
        <w:autoSpaceDE w:val="0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</w:t>
      </w:r>
      <w:r w:rsidR="00F86108">
        <w:rPr>
          <w:b/>
          <w:bCs/>
          <w:sz w:val="26"/>
          <w:szCs w:val="26"/>
          <w:lang w:val="ru-RU"/>
        </w:rPr>
        <w:t>Белгородской области</w:t>
      </w:r>
      <w:r w:rsidR="00F86108">
        <w:rPr>
          <w:b/>
          <w:bCs/>
          <w:sz w:val="26"/>
          <w:szCs w:val="26"/>
          <w:lang w:val="ru-RU"/>
        </w:rPr>
        <w:tab/>
      </w:r>
      <w:r w:rsidR="00F86108">
        <w:rPr>
          <w:b/>
          <w:bCs/>
          <w:sz w:val="26"/>
          <w:szCs w:val="26"/>
          <w:lang w:val="ru-RU"/>
        </w:rPr>
        <w:tab/>
      </w:r>
      <w:r w:rsidR="00F86108">
        <w:rPr>
          <w:b/>
          <w:bCs/>
          <w:sz w:val="26"/>
          <w:szCs w:val="26"/>
          <w:lang w:val="ru-RU"/>
        </w:rPr>
        <w:tab/>
      </w:r>
      <w:r w:rsidR="00F86108">
        <w:rPr>
          <w:b/>
          <w:bCs/>
          <w:sz w:val="26"/>
          <w:szCs w:val="26"/>
          <w:lang w:val="ru-RU"/>
        </w:rPr>
        <w:tab/>
        <w:t xml:space="preserve">     </w:t>
      </w:r>
      <w:r w:rsidR="00F86108">
        <w:rPr>
          <w:b/>
          <w:bCs/>
          <w:sz w:val="26"/>
          <w:szCs w:val="26"/>
          <w:lang w:val="ru-RU"/>
        </w:rPr>
        <w:tab/>
      </w:r>
      <w:r w:rsidR="00F86108">
        <w:rPr>
          <w:b/>
          <w:bCs/>
          <w:sz w:val="26"/>
          <w:szCs w:val="26"/>
          <w:lang w:val="ru-RU"/>
        </w:rPr>
        <w:tab/>
        <w:t xml:space="preserve">        </w:t>
      </w:r>
      <w:r w:rsidR="0029798C" w:rsidRPr="007F42E0">
        <w:rPr>
          <w:b/>
          <w:bCs/>
          <w:sz w:val="26"/>
          <w:szCs w:val="26"/>
          <w:lang w:val="ru-RU"/>
        </w:rPr>
        <w:t>О.И. Медведева</w:t>
      </w:r>
    </w:p>
    <w:p w:rsidR="0029798C" w:rsidRPr="0029798C" w:rsidRDefault="0029798C" w:rsidP="0029798C">
      <w:pPr>
        <w:spacing w:before="11" w:line="234" w:lineRule="exact"/>
        <w:ind w:left="3614" w:right="-5" w:firstLine="763"/>
        <w:jc w:val="right"/>
        <w:rPr>
          <w:lang w:val="ru-RU"/>
        </w:rPr>
      </w:pPr>
      <w:r w:rsidRPr="0029798C">
        <w:rPr>
          <w:b/>
          <w:bCs/>
          <w:sz w:val="28"/>
          <w:szCs w:val="28"/>
          <w:lang w:val="ru-RU"/>
        </w:rPr>
        <w:tab/>
      </w:r>
      <w:r w:rsidRPr="0029798C">
        <w:rPr>
          <w:b/>
          <w:bCs/>
          <w:sz w:val="28"/>
          <w:szCs w:val="28"/>
          <w:lang w:val="ru-RU"/>
        </w:rPr>
        <w:tab/>
      </w:r>
      <w:r w:rsidRPr="0029798C">
        <w:rPr>
          <w:b/>
          <w:bCs/>
          <w:sz w:val="28"/>
          <w:szCs w:val="28"/>
          <w:lang w:val="ru-RU"/>
        </w:rPr>
        <w:tab/>
      </w:r>
      <w:r w:rsidRPr="0029798C">
        <w:rPr>
          <w:b/>
          <w:bCs/>
          <w:sz w:val="28"/>
          <w:szCs w:val="28"/>
          <w:lang w:val="ru-RU"/>
        </w:rPr>
        <w:tab/>
      </w:r>
      <w:r w:rsidRPr="0029798C">
        <w:rPr>
          <w:lang w:val="ru-RU"/>
        </w:rPr>
        <w:t xml:space="preserve">    </w:t>
      </w:r>
    </w:p>
    <w:p w:rsidR="0029798C" w:rsidRPr="0029798C" w:rsidRDefault="0029798C" w:rsidP="0029798C">
      <w:pPr>
        <w:rPr>
          <w:sz w:val="20"/>
          <w:szCs w:val="20"/>
          <w:lang w:val="ru-RU"/>
        </w:rPr>
      </w:pPr>
      <w:r w:rsidRPr="0029798C">
        <w:rPr>
          <w:sz w:val="20"/>
          <w:szCs w:val="20"/>
          <w:lang w:val="ru-RU"/>
        </w:rPr>
        <w:t xml:space="preserve">Ченцов В.А. </w:t>
      </w:r>
    </w:p>
    <w:p w:rsidR="006245B8" w:rsidRPr="00F86108" w:rsidRDefault="0029798C" w:rsidP="00F86108">
      <w:pPr>
        <w:rPr>
          <w:lang w:val="ru-RU"/>
        </w:rPr>
      </w:pPr>
      <w:r w:rsidRPr="0029798C">
        <w:rPr>
          <w:sz w:val="20"/>
          <w:szCs w:val="20"/>
          <w:lang w:val="ru-RU"/>
        </w:rPr>
        <w:t>34-</w:t>
      </w:r>
      <w:r>
        <w:rPr>
          <w:sz w:val="20"/>
          <w:szCs w:val="20"/>
          <w:lang w:val="ru-RU"/>
        </w:rPr>
        <w:t>96</w:t>
      </w:r>
      <w:r w:rsidRPr="0029798C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29</w:t>
      </w:r>
    </w:p>
    <w:p w:rsidR="00744782" w:rsidRPr="00744782" w:rsidRDefault="00FF7FBC" w:rsidP="00FF7FBC">
      <w:pPr>
        <w:ind w:left="4248"/>
        <w:rPr>
          <w:sz w:val="28"/>
          <w:szCs w:val="2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    </w:t>
      </w:r>
      <w:r w:rsidR="00744782">
        <w:rPr>
          <w:b/>
          <w:bCs/>
          <w:sz w:val="18"/>
          <w:szCs w:val="18"/>
          <w:lang w:val="ru-RU"/>
        </w:rPr>
        <w:tab/>
      </w:r>
      <w:r w:rsidR="00744782">
        <w:rPr>
          <w:b/>
          <w:bCs/>
          <w:sz w:val="18"/>
          <w:szCs w:val="18"/>
          <w:lang w:val="ru-RU"/>
        </w:rPr>
        <w:tab/>
      </w:r>
      <w:r w:rsidR="00744782" w:rsidRPr="00744782">
        <w:rPr>
          <w:b/>
          <w:bCs/>
          <w:sz w:val="28"/>
          <w:szCs w:val="28"/>
          <w:lang w:val="ru-RU"/>
        </w:rPr>
        <w:t>УТВЕРЖДЕНО</w:t>
      </w:r>
    </w:p>
    <w:p w:rsidR="00E3519F" w:rsidRPr="00744782" w:rsidRDefault="00744782" w:rsidP="00744782">
      <w:pPr>
        <w:ind w:left="4248"/>
        <w:rPr>
          <w:b/>
          <w:bCs/>
          <w:sz w:val="28"/>
          <w:szCs w:val="28"/>
          <w:lang w:val="ru-RU"/>
        </w:rPr>
      </w:pPr>
      <w:r w:rsidRPr="00744782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приказом </w:t>
      </w:r>
      <w:r w:rsidR="00E3519F" w:rsidRPr="00744782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департамента образования</w:t>
      </w:r>
    </w:p>
    <w:p w:rsidR="00E3519F" w:rsidRPr="00744782" w:rsidRDefault="00E3519F" w:rsidP="00E3519F">
      <w:pPr>
        <w:pStyle w:val="a6"/>
        <w:ind w:left="2832"/>
        <w:rPr>
          <w:rFonts w:eastAsia="Times New Roman" w:cs="Times New Roman"/>
          <w:b/>
          <w:bCs/>
          <w:color w:val="auto"/>
          <w:szCs w:val="28"/>
          <w:lang w:val="ru-RU" w:eastAsia="ar-SA" w:bidi="ar-SA"/>
        </w:rPr>
      </w:pPr>
      <w:r w:rsidRPr="00744782">
        <w:rPr>
          <w:rFonts w:eastAsia="Times New Roman" w:cs="Times New Roman"/>
          <w:b/>
          <w:bCs/>
          <w:color w:val="auto"/>
          <w:szCs w:val="28"/>
          <w:lang w:val="ru-RU" w:eastAsia="ar-SA" w:bidi="ar-SA"/>
        </w:rPr>
        <w:t xml:space="preserve">  </w:t>
      </w:r>
      <w:r w:rsidR="00744782" w:rsidRPr="00744782">
        <w:rPr>
          <w:rFonts w:eastAsia="Times New Roman" w:cs="Times New Roman"/>
          <w:b/>
          <w:bCs/>
          <w:color w:val="auto"/>
          <w:szCs w:val="28"/>
          <w:lang w:val="ru-RU" w:eastAsia="ar-SA" w:bidi="ar-SA"/>
        </w:rPr>
        <w:tab/>
      </w:r>
      <w:r w:rsidRPr="00744782">
        <w:rPr>
          <w:rFonts w:eastAsia="Times New Roman" w:cs="Times New Roman"/>
          <w:b/>
          <w:bCs/>
          <w:color w:val="auto"/>
          <w:szCs w:val="28"/>
          <w:lang w:val="ru-RU" w:eastAsia="ar-SA" w:bidi="ar-SA"/>
        </w:rPr>
        <w:t>Белгородской области</w:t>
      </w:r>
    </w:p>
    <w:p w:rsidR="00E3519F" w:rsidRPr="000E46D5" w:rsidRDefault="00E3519F" w:rsidP="00E3519F">
      <w:pPr>
        <w:ind w:left="4248"/>
        <w:rPr>
          <w:b/>
          <w:sz w:val="28"/>
          <w:szCs w:val="28"/>
          <w:u w:val="single"/>
          <w:lang w:val="ru-RU"/>
        </w:rPr>
      </w:pPr>
      <w:r w:rsidRPr="00744782">
        <w:rPr>
          <w:b/>
          <w:sz w:val="28"/>
          <w:szCs w:val="28"/>
          <w:lang w:val="ru-RU"/>
        </w:rPr>
        <w:t xml:space="preserve">        </w:t>
      </w:r>
      <w:r w:rsidR="00F90559" w:rsidRPr="000E46D5">
        <w:rPr>
          <w:b/>
          <w:sz w:val="28"/>
          <w:szCs w:val="28"/>
          <w:u w:val="single"/>
          <w:lang w:val="ru-RU"/>
        </w:rPr>
        <w:t>от «</w:t>
      </w:r>
      <w:r w:rsidR="000E46D5" w:rsidRPr="000E46D5">
        <w:rPr>
          <w:b/>
          <w:sz w:val="28"/>
          <w:szCs w:val="28"/>
          <w:u w:val="single"/>
          <w:lang w:val="ru-RU"/>
        </w:rPr>
        <w:t>14</w:t>
      </w:r>
      <w:r w:rsidRPr="000E46D5">
        <w:rPr>
          <w:b/>
          <w:sz w:val="28"/>
          <w:szCs w:val="28"/>
          <w:u w:val="single"/>
          <w:lang w:val="ru-RU"/>
        </w:rPr>
        <w:t>»</w:t>
      </w:r>
      <w:r w:rsidR="000E46D5" w:rsidRPr="000E46D5">
        <w:rPr>
          <w:b/>
          <w:sz w:val="28"/>
          <w:szCs w:val="28"/>
          <w:u w:val="single"/>
          <w:lang w:val="ru-RU"/>
        </w:rPr>
        <w:t xml:space="preserve">  сентября</w:t>
      </w:r>
      <w:r w:rsidR="00D92917" w:rsidRPr="000E46D5">
        <w:rPr>
          <w:b/>
          <w:sz w:val="28"/>
          <w:szCs w:val="28"/>
          <w:u w:val="single"/>
          <w:lang w:val="ru-RU"/>
        </w:rPr>
        <w:t xml:space="preserve"> </w:t>
      </w:r>
      <w:r w:rsidRPr="000E46D5">
        <w:rPr>
          <w:b/>
          <w:sz w:val="28"/>
          <w:szCs w:val="28"/>
          <w:u w:val="single"/>
          <w:lang w:val="ru-RU"/>
        </w:rPr>
        <w:t>201</w:t>
      </w:r>
      <w:r w:rsidR="00744782" w:rsidRPr="000E46D5">
        <w:rPr>
          <w:b/>
          <w:sz w:val="28"/>
          <w:szCs w:val="28"/>
          <w:u w:val="single"/>
          <w:lang w:val="ru-RU"/>
        </w:rPr>
        <w:t>6</w:t>
      </w:r>
      <w:r w:rsidRPr="000E46D5">
        <w:rPr>
          <w:b/>
          <w:sz w:val="28"/>
          <w:szCs w:val="28"/>
          <w:u w:val="single"/>
          <w:lang w:val="ru-RU"/>
        </w:rPr>
        <w:t xml:space="preserve"> г. № </w:t>
      </w:r>
      <w:r w:rsidR="00E32B32" w:rsidRPr="000E46D5">
        <w:rPr>
          <w:b/>
          <w:sz w:val="28"/>
          <w:szCs w:val="28"/>
          <w:u w:val="single"/>
          <w:lang w:val="ru-RU"/>
        </w:rPr>
        <w:t xml:space="preserve"> </w:t>
      </w:r>
      <w:r w:rsidR="000E46D5" w:rsidRPr="000E46D5">
        <w:rPr>
          <w:b/>
          <w:sz w:val="28"/>
          <w:szCs w:val="28"/>
          <w:u w:val="single"/>
          <w:lang w:val="ru-RU"/>
        </w:rPr>
        <w:t>2949</w:t>
      </w:r>
    </w:p>
    <w:p w:rsidR="007255CE" w:rsidRPr="00744782" w:rsidRDefault="007255CE" w:rsidP="00E3519F">
      <w:pPr>
        <w:pStyle w:val="1"/>
        <w:widowControl/>
        <w:tabs>
          <w:tab w:val="left" w:pos="4893"/>
        </w:tabs>
        <w:suppressAutoHyphens w:val="0"/>
        <w:spacing w:before="0" w:after="0"/>
        <w:rPr>
          <w:sz w:val="28"/>
          <w:szCs w:val="28"/>
          <w:lang w:val="ru-RU"/>
        </w:rPr>
      </w:pPr>
    </w:p>
    <w:p w:rsidR="007255CE" w:rsidRDefault="007255CE" w:rsidP="007255CE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  </w:t>
      </w:r>
    </w:p>
    <w:p w:rsidR="007255CE" w:rsidRDefault="007255CE" w:rsidP="007255CE">
      <w:pPr>
        <w:pStyle w:val="2"/>
        <w:tabs>
          <w:tab w:val="left" w:pos="0"/>
        </w:tabs>
        <w:jc w:val="center"/>
        <w:rPr>
          <w:rFonts w:eastAsia="Times New Roman" w:cs="Times New Roman"/>
          <w:b/>
          <w:color w:val="auto"/>
          <w:szCs w:val="20"/>
          <w:lang w:val="ru-RU" w:eastAsia="ar-SA" w:bidi="ar-SA"/>
        </w:rPr>
      </w:pPr>
      <w:r>
        <w:rPr>
          <w:rFonts w:eastAsia="Times New Roman" w:cs="Times New Roman"/>
          <w:b/>
          <w:color w:val="auto"/>
          <w:szCs w:val="20"/>
          <w:lang w:val="ru-RU" w:eastAsia="ar-SA" w:bidi="ar-SA"/>
        </w:rPr>
        <w:t>П О Л О Ж Е Н И Е</w:t>
      </w:r>
    </w:p>
    <w:p w:rsidR="00744782" w:rsidRDefault="007255CE" w:rsidP="00744782">
      <w:pPr>
        <w:pStyle w:val="a3"/>
        <w:jc w:val="center"/>
        <w:rPr>
          <w:b/>
          <w:lang w:val="ru-RU"/>
        </w:rPr>
      </w:pPr>
      <w:r w:rsidRPr="00744782">
        <w:rPr>
          <w:b/>
          <w:lang w:val="ru-RU"/>
        </w:rPr>
        <w:t xml:space="preserve">о </w:t>
      </w:r>
      <w:r w:rsidR="00744782">
        <w:rPr>
          <w:b/>
          <w:lang w:val="ru-RU"/>
        </w:rPr>
        <w:t xml:space="preserve">проведении </w:t>
      </w:r>
      <w:r w:rsidRPr="00744782">
        <w:rPr>
          <w:b/>
          <w:lang w:val="ru-RU"/>
        </w:rPr>
        <w:t>регионального этапа</w:t>
      </w:r>
      <w:r w:rsidR="00744782">
        <w:rPr>
          <w:b/>
          <w:lang w:val="ru-RU"/>
        </w:rPr>
        <w:t xml:space="preserve"> Всероссийского</w:t>
      </w:r>
    </w:p>
    <w:p w:rsidR="00744782" w:rsidRDefault="00744782" w:rsidP="00744782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конкурса на знание символов и атрибутов</w:t>
      </w:r>
    </w:p>
    <w:p w:rsidR="00744782" w:rsidRDefault="00744782" w:rsidP="00744782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государственной власти Российской Федерации среди</w:t>
      </w:r>
    </w:p>
    <w:p w:rsidR="00191B30" w:rsidRDefault="00744782" w:rsidP="00744782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обучающихся  образовательных учреждений</w:t>
      </w:r>
    </w:p>
    <w:p w:rsidR="008926EF" w:rsidRPr="00ED5A6E" w:rsidRDefault="008926EF" w:rsidP="007255CE">
      <w:pPr>
        <w:pStyle w:val="a3"/>
        <w:rPr>
          <w:sz w:val="20"/>
          <w:szCs w:val="20"/>
          <w:lang w:val="ru-RU"/>
        </w:rPr>
      </w:pPr>
    </w:p>
    <w:p w:rsidR="007255CE" w:rsidRPr="00744782" w:rsidRDefault="007255CE" w:rsidP="007255CE">
      <w:pPr>
        <w:pStyle w:val="a3"/>
        <w:jc w:val="center"/>
        <w:rPr>
          <w:lang w:val="ru-RU"/>
        </w:rPr>
      </w:pPr>
      <w:r w:rsidRPr="00744782">
        <w:rPr>
          <w:lang w:val="ru-RU"/>
        </w:rPr>
        <w:t>1. ЦЕЛИ И ЗАДАЧИ</w:t>
      </w:r>
    </w:p>
    <w:p w:rsidR="007255CE" w:rsidRDefault="007255CE" w:rsidP="007255CE">
      <w:pPr>
        <w:pStyle w:val="a3"/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auto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Cs w:val="20"/>
          <w:lang w:val="ru-RU" w:eastAsia="ar-SA" w:bidi="ar-SA"/>
        </w:rPr>
        <w:t>воспитание патриотизма и гражданственности детей и молодежи;</w:t>
      </w:r>
    </w:p>
    <w:p w:rsidR="007255CE" w:rsidRDefault="007255CE" w:rsidP="007255CE">
      <w:pPr>
        <w:pStyle w:val="a3"/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auto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Cs w:val="20"/>
          <w:lang w:val="ru-RU" w:eastAsia="ar-SA" w:bidi="ar-SA"/>
        </w:rPr>
        <w:t>популяризация государственных</w:t>
      </w:r>
      <w:r w:rsidR="009D466F">
        <w:rPr>
          <w:rFonts w:eastAsia="Times New Roman" w:cs="Times New Roman"/>
          <w:color w:val="auto"/>
          <w:szCs w:val="20"/>
          <w:lang w:val="ru-RU" w:eastAsia="ar-SA" w:bidi="ar-SA"/>
        </w:rPr>
        <w:t xml:space="preserve"> символов Российской Федерации,</w:t>
      </w:r>
      <w:r>
        <w:rPr>
          <w:rFonts w:eastAsia="Times New Roman" w:cs="Times New Roman"/>
          <w:color w:val="auto"/>
          <w:szCs w:val="20"/>
          <w:lang w:val="ru-RU" w:eastAsia="ar-SA" w:bidi="ar-SA"/>
        </w:rPr>
        <w:t xml:space="preserve"> </w:t>
      </w:r>
      <w:r w:rsidR="009D466F">
        <w:rPr>
          <w:rFonts w:eastAsia="Times New Roman" w:cs="Times New Roman"/>
          <w:color w:val="auto"/>
          <w:szCs w:val="20"/>
          <w:lang w:val="ru-RU" w:eastAsia="ar-SA" w:bidi="ar-SA"/>
        </w:rPr>
        <w:t>Белгородской области</w:t>
      </w:r>
      <w:r>
        <w:rPr>
          <w:rFonts w:eastAsia="Times New Roman" w:cs="Times New Roman"/>
          <w:color w:val="auto"/>
          <w:szCs w:val="20"/>
          <w:lang w:val="ru-RU" w:eastAsia="ar-SA" w:bidi="ar-SA"/>
        </w:rPr>
        <w:t>;</w:t>
      </w:r>
    </w:p>
    <w:p w:rsidR="007255CE" w:rsidRDefault="007255CE" w:rsidP="007255CE">
      <w:pPr>
        <w:pStyle w:val="a3"/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auto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Cs w:val="20"/>
          <w:lang w:val="ru-RU" w:eastAsia="ar-SA" w:bidi="ar-SA"/>
        </w:rPr>
        <w:t>изучение обучающимися истории государственных символов, их исторической преемственности, сущности и значения в различные периоды истории;</w:t>
      </w:r>
    </w:p>
    <w:p w:rsidR="007255CE" w:rsidRDefault="007255CE" w:rsidP="007255CE">
      <w:pPr>
        <w:pStyle w:val="a3"/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auto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Cs w:val="20"/>
          <w:lang w:val="ru-RU" w:eastAsia="ar-SA" w:bidi="ar-SA"/>
        </w:rPr>
        <w:t>развитие творческих способностей;</w:t>
      </w:r>
    </w:p>
    <w:p w:rsidR="007255CE" w:rsidRDefault="007255CE" w:rsidP="007255CE">
      <w:pPr>
        <w:pStyle w:val="a3"/>
        <w:numPr>
          <w:ilvl w:val="0"/>
          <w:numId w:val="1"/>
        </w:numPr>
        <w:tabs>
          <w:tab w:val="left" w:pos="720"/>
        </w:tabs>
        <w:rPr>
          <w:rFonts w:eastAsia="Times New Roman" w:cs="Times New Roman"/>
          <w:color w:val="auto"/>
          <w:szCs w:val="20"/>
          <w:lang w:val="ru-RU" w:eastAsia="ar-SA" w:bidi="ar-SA"/>
        </w:rPr>
      </w:pPr>
      <w:r>
        <w:rPr>
          <w:lang w:val="ru-RU" w:eastAsia="ar-SA" w:bidi="ar-SA"/>
        </w:rPr>
        <w:t>расширение исторических знаний и представлений обучающихся.</w:t>
      </w:r>
    </w:p>
    <w:p w:rsidR="00A3268A" w:rsidRDefault="00A3268A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7255CE" w:rsidRDefault="007255CE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2. УЧАСТНИКИ КОНКУРСА</w:t>
      </w:r>
    </w:p>
    <w:p w:rsidR="007255CE" w:rsidRDefault="000E0F69" w:rsidP="000E0F69">
      <w:pPr>
        <w:ind w:firstLine="426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>2.1.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Конкурс проводится среди обучающихся образовательных учреждений:</w:t>
      </w:r>
    </w:p>
    <w:p w:rsidR="007255CE" w:rsidRDefault="00F044F8" w:rsidP="00F044F8">
      <w:pPr>
        <w:ind w:firstLine="426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младший возраст:  1 - 4 классы;</w:t>
      </w:r>
    </w:p>
    <w:p w:rsidR="007255CE" w:rsidRDefault="00F044F8" w:rsidP="00F044F8">
      <w:pPr>
        <w:ind w:firstLine="426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средний возраст:    5 - 8 классы;</w:t>
      </w:r>
    </w:p>
    <w:p w:rsidR="007255CE" w:rsidRDefault="00F044F8" w:rsidP="00F044F8">
      <w:pPr>
        <w:ind w:firstLine="426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старший возраст:    9 - 11 классы.</w:t>
      </w:r>
    </w:p>
    <w:p w:rsidR="00A3268A" w:rsidRDefault="00A3268A" w:rsidP="00744782">
      <w:pPr>
        <w:tabs>
          <w:tab w:val="left" w:pos="360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744782" w:rsidRDefault="00744782" w:rsidP="00744782">
      <w:pPr>
        <w:tabs>
          <w:tab w:val="left" w:pos="360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3. РУКОВОДСТВО КОНКУРСОМ</w:t>
      </w:r>
    </w:p>
    <w:p w:rsidR="00B65D07" w:rsidRDefault="000E0F69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FB0BF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3.1.</w:t>
      </w:r>
      <w:r w:rsidR="00FB0BFF" w:rsidRPr="00FB0BF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Общее руководство подготовкой и проведением Конкурса осуществляется Оргкомитетом с правами жюри.</w:t>
      </w:r>
    </w:p>
    <w:p w:rsidR="00B65D07" w:rsidRDefault="00B65D07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E7463C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Оргкомитет с правами жюри:</w:t>
      </w:r>
    </w:p>
    <w:p w:rsidR="00B65D07" w:rsidRDefault="00B65D07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E7463C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принимает конкурсные работы для участия в региональном этапе;</w:t>
      </w:r>
    </w:p>
    <w:p w:rsidR="00B65D07" w:rsidRDefault="00B65D07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E7463C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оценивает поступившие материалы;</w:t>
      </w:r>
    </w:p>
    <w:p w:rsidR="00FB0BFF" w:rsidRDefault="00B65D07" w:rsidP="00744782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E7463C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- определяет победителей в каждой из номинаций Конкурса. </w:t>
      </w:r>
    </w:p>
    <w:p w:rsidR="00F90B36" w:rsidRDefault="00FB0BFF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0E0F69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744782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3.</w:t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2</w:t>
      </w:r>
      <w:r w:rsidR="00744782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.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Сроки и порядок проведения Конкурса на муниципальном этапе определяются органами управления образованием муниципальных районов и городских округов. </w:t>
      </w:r>
    </w:p>
    <w:p w:rsidR="00751FF0" w:rsidRDefault="000E0F69" w:rsidP="000E0F69">
      <w:pPr>
        <w:tabs>
          <w:tab w:val="left" w:pos="426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751FF0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3.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3</w:t>
      </w:r>
      <w:r w:rsidR="00751FF0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. Решение Оргкомитета по каждой номинации оформля</w:t>
      </w:r>
      <w:r w:rsidR="00F90B36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е</w:t>
      </w:r>
      <w:r w:rsidR="00751FF0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тся протоколом и утверждается председателем оргкомитета.</w:t>
      </w:r>
    </w:p>
    <w:p w:rsidR="00751FF0" w:rsidRDefault="00751FF0" w:rsidP="00744782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 </w:t>
      </w:r>
    </w:p>
    <w:p w:rsidR="007255CE" w:rsidRDefault="00751FF0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4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. </w:t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ПОРЯДОК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ПРОВЕДЕНИЯ КОНКУРСА</w:t>
      </w:r>
    </w:p>
    <w:p w:rsidR="007255CE" w:rsidRDefault="000E0F69" w:rsidP="007255CE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751FF0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4</w:t>
      </w:r>
      <w:r w:rsidR="001E1C00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.1.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Конкурс проводится по следующим номинациям:</w:t>
      </w:r>
    </w:p>
    <w:p w:rsidR="007255CE" w:rsidRDefault="00833F11" w:rsidP="00833F11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литературное творчество (поэзия, проза);</w:t>
      </w:r>
    </w:p>
    <w:p w:rsidR="007255CE" w:rsidRDefault="00833F11" w:rsidP="00833F11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lastRenderedPageBreak/>
        <w:tab/>
        <w:t xml:space="preserve">- </w:t>
      </w:r>
      <w:r w:rsidR="00751FF0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исследовательские работы (только в средней и старшей возрастной группе);</w:t>
      </w:r>
    </w:p>
    <w:p w:rsidR="007255CE" w:rsidRDefault="00833F11" w:rsidP="00833F11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декоративно-прикладное искусство.</w:t>
      </w:r>
    </w:p>
    <w:p w:rsidR="00BC4F41" w:rsidRPr="001F4054" w:rsidRDefault="00121651" w:rsidP="00B65D07">
      <w:pPr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4B3436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4.2. </w:t>
      </w:r>
      <w:r w:rsidR="00B65D07" w:rsidRPr="00BC4F41">
        <w:rPr>
          <w:color w:val="auto"/>
          <w:sz w:val="28"/>
          <w:szCs w:val="28"/>
          <w:lang w:val="ru-RU"/>
        </w:rPr>
        <w:t xml:space="preserve">Органы управления образованием муниципальных </w:t>
      </w:r>
      <w:r w:rsidR="00B65D07">
        <w:rPr>
          <w:color w:val="auto"/>
          <w:sz w:val="28"/>
          <w:szCs w:val="28"/>
          <w:lang w:val="ru-RU"/>
        </w:rPr>
        <w:t xml:space="preserve">районов и городских округов, а также образовательные организации дополнительного образования, подведомственные департаменту образования Белгородской области, представляют </w:t>
      </w:r>
      <w:r w:rsidR="00B65D07"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  <w:t xml:space="preserve">не более 2-х работ </w:t>
      </w:r>
      <w:r w:rsidR="00B65D07" w:rsidRPr="004B3436"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  <w:t>по каждой номинации от каждой категории  конкурсантов.</w:t>
      </w:r>
      <w:r w:rsidR="00B65D07"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  <w:t xml:space="preserve"> </w:t>
      </w:r>
    </w:p>
    <w:p w:rsidR="00B65D07" w:rsidRPr="009D10A3" w:rsidRDefault="00121651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4B3436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4.3. </w:t>
      </w:r>
      <w:r w:rsidR="00B65D07">
        <w:rPr>
          <w:color w:val="auto"/>
          <w:sz w:val="28"/>
          <w:szCs w:val="28"/>
          <w:lang w:val="ru-RU"/>
        </w:rPr>
        <w:t xml:space="preserve">В срок до </w:t>
      </w:r>
      <w:r w:rsidR="00B65D07" w:rsidRPr="00BC4F41">
        <w:rPr>
          <w:b/>
          <w:color w:val="auto"/>
          <w:sz w:val="28"/>
          <w:szCs w:val="28"/>
          <w:lang w:val="ru-RU"/>
        </w:rPr>
        <w:t>15 октября 2016 г</w:t>
      </w:r>
      <w:r w:rsidR="00B65D07">
        <w:rPr>
          <w:color w:val="auto"/>
          <w:sz w:val="28"/>
          <w:szCs w:val="28"/>
          <w:lang w:val="ru-RU"/>
        </w:rPr>
        <w:t xml:space="preserve">.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в ГАУДО </w:t>
      </w:r>
      <w:r w:rsidR="009D10A3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БОЦДЮТиЭ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  <w:r w:rsidR="00286766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(</w:t>
      </w:r>
      <w:r w:rsidR="009D10A3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308010,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Белгород, ул. Кутузова, 19, тел. 34-11-23, 34-57-02</w:t>
      </w:r>
      <w:r w:rsidR="00286766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)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  <w:r w:rsidR="00B65D07">
        <w:rPr>
          <w:sz w:val="28"/>
          <w:szCs w:val="28"/>
          <w:lang w:val="ru-RU"/>
        </w:rPr>
        <w:t>пред</w:t>
      </w:r>
      <w:r w:rsidR="00B65D07" w:rsidRPr="00BC4F41">
        <w:rPr>
          <w:sz w:val="28"/>
          <w:szCs w:val="28"/>
          <w:lang w:val="ru-RU"/>
        </w:rPr>
        <w:t>ставляют</w:t>
      </w:r>
      <w:r w:rsidR="00B65D07">
        <w:rPr>
          <w:sz w:val="28"/>
          <w:szCs w:val="28"/>
          <w:lang w:val="ru-RU"/>
        </w:rPr>
        <w:t>ся</w:t>
      </w:r>
      <w:r w:rsidR="00B65D07" w:rsidRPr="00BC4F41">
        <w:rPr>
          <w:sz w:val="28"/>
          <w:szCs w:val="28"/>
          <w:lang w:val="ru-RU"/>
        </w:rPr>
        <w:t xml:space="preserve"> следующие материалы:</w:t>
      </w:r>
    </w:p>
    <w:p w:rsidR="00B65D07" w:rsidRPr="00BC4F41" w:rsidRDefault="00B65D07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ab/>
      </w:r>
      <w:r w:rsidR="00112490">
        <w:rPr>
          <w:sz w:val="28"/>
          <w:szCs w:val="28"/>
          <w:lang w:val="ru-RU"/>
        </w:rPr>
        <w:tab/>
      </w:r>
      <w:r w:rsidRPr="00BC4F41">
        <w:rPr>
          <w:sz w:val="28"/>
          <w:szCs w:val="28"/>
          <w:lang w:val="ru-RU"/>
        </w:rPr>
        <w:t>- к</w:t>
      </w:r>
      <w:r w:rsidRPr="00BC4F4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онкурсные работы обучающихся;</w:t>
      </w:r>
    </w:p>
    <w:p w:rsidR="00B65D07" w:rsidRDefault="00B65D07" w:rsidP="00B65D07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</w:r>
      <w:r w:rsidR="0011249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- заявка</w:t>
      </w:r>
      <w:r w:rsidRPr="00BC4F4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(Приложение №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Pr="00BC4F4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1)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;</w:t>
      </w:r>
    </w:p>
    <w:p w:rsidR="00121651" w:rsidRPr="00B65D07" w:rsidRDefault="00B65D07" w:rsidP="00B65D07">
      <w:pPr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    </w:t>
      </w:r>
      <w:r w:rsidR="00112490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- с</w:t>
      </w:r>
      <w:r w:rsidRPr="00BC4F41">
        <w:rPr>
          <w:sz w:val="28"/>
          <w:szCs w:val="28"/>
          <w:lang w:val="ru-RU"/>
        </w:rPr>
        <w:t>огласие</w:t>
      </w:r>
      <w:r>
        <w:rPr>
          <w:sz w:val="28"/>
          <w:szCs w:val="28"/>
          <w:lang w:val="ru-RU"/>
        </w:rPr>
        <w:t xml:space="preserve"> </w:t>
      </w:r>
      <w:r w:rsidRPr="00BC4F41">
        <w:rPr>
          <w:sz w:val="28"/>
          <w:szCs w:val="28"/>
          <w:lang w:val="ru-RU"/>
        </w:rPr>
        <w:t>на обработ</w:t>
      </w:r>
      <w:r w:rsidR="00ED5A6E">
        <w:rPr>
          <w:sz w:val="28"/>
          <w:szCs w:val="28"/>
          <w:lang w:val="ru-RU"/>
        </w:rPr>
        <w:t>ку персональных данных</w:t>
      </w:r>
      <w:r>
        <w:rPr>
          <w:sz w:val="28"/>
          <w:szCs w:val="28"/>
          <w:lang w:val="ru-RU"/>
        </w:rPr>
        <w:t xml:space="preserve"> </w:t>
      </w:r>
      <w:r w:rsidR="00ED5A6E">
        <w:rPr>
          <w:sz w:val="28"/>
          <w:szCs w:val="28"/>
          <w:lang w:val="ru-RU"/>
        </w:rPr>
        <w:t xml:space="preserve">участника Конкурса </w:t>
      </w:r>
      <w:r>
        <w:rPr>
          <w:sz w:val="28"/>
          <w:szCs w:val="28"/>
          <w:lang w:val="ru-RU"/>
        </w:rPr>
        <w:t>(Приложение № 2).</w:t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</w:p>
    <w:p w:rsidR="004B3436" w:rsidRPr="004C331D" w:rsidRDefault="004B3436" w:rsidP="004C331D">
      <w:pPr>
        <w:pStyle w:val="31"/>
        <w:ind w:firstLine="708"/>
        <w:rPr>
          <w:rFonts w:eastAsia="Times New Roman" w:cs="Times New Roman"/>
          <w:szCs w:val="20"/>
          <w:lang w:val="ru-RU" w:eastAsia="ar-SA" w:bidi="ar-SA"/>
        </w:rPr>
      </w:pPr>
      <w:r w:rsidRPr="004B3436">
        <w:rPr>
          <w:rFonts w:eastAsia="Times New Roman" w:cs="Times New Roman"/>
          <w:color w:val="auto"/>
          <w:szCs w:val="20"/>
          <w:lang w:val="ru-RU" w:eastAsia="ar-SA" w:bidi="ar-SA"/>
        </w:rPr>
        <w:t xml:space="preserve">4.4. </w:t>
      </w:r>
      <w:r w:rsidR="004C331D">
        <w:rPr>
          <w:rFonts w:eastAsia="Times New Roman" w:cs="Times New Roman"/>
          <w:color w:val="auto"/>
          <w:szCs w:val="20"/>
          <w:lang w:val="ru-RU" w:eastAsia="ar-SA" w:bidi="ar-SA"/>
        </w:rPr>
        <w:t>Конкурсные работы, поступившие в Оргкомитет позднее 15 октября 2016 года, а также с нарушением требований к ним, не рассматриваются.</w:t>
      </w:r>
      <w:r w:rsidR="004C331D" w:rsidRPr="004C331D">
        <w:rPr>
          <w:lang w:val="ru-RU" w:eastAsia="ar-SA" w:bidi="ar-SA"/>
        </w:rPr>
        <w:t xml:space="preserve"> </w:t>
      </w:r>
      <w:r w:rsidR="004C331D">
        <w:rPr>
          <w:lang w:val="ru-RU" w:eastAsia="ar-SA" w:bidi="ar-SA"/>
        </w:rPr>
        <w:t>Материалы не принимаются, если представленная работа получала одно из призовых мест на других конкурсах областного уровня, проведенных в предыдущих и текущем годах.</w:t>
      </w:r>
    </w:p>
    <w:p w:rsidR="00121651" w:rsidRDefault="005A19BF" w:rsidP="00121651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>4.5. Работы, присланные на Конкурс, не рецензируются и не возвращаются.</w:t>
      </w:r>
      <w:r w:rsidR="00B65D07" w:rsidRPr="00B65D07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r w:rsidR="00286766">
        <w:rPr>
          <w:rFonts w:eastAsia="Times New Roman" w:cs="Times New Roman"/>
          <w:sz w:val="28"/>
          <w:szCs w:val="28"/>
          <w:lang w:val="ru-RU" w:eastAsia="ar-SA" w:bidi="ar-SA"/>
        </w:rPr>
        <w:t>Письменные</w:t>
      </w:r>
      <w:r w:rsidR="00B65D07">
        <w:rPr>
          <w:rFonts w:eastAsia="Times New Roman" w:cs="Times New Roman"/>
          <w:sz w:val="28"/>
          <w:szCs w:val="28"/>
          <w:lang w:val="ru-RU" w:eastAsia="ar-SA" w:bidi="ar-SA"/>
        </w:rPr>
        <w:t xml:space="preserve"> работы проверяются на плагиат.</w:t>
      </w:r>
    </w:p>
    <w:p w:rsidR="005A19BF" w:rsidRDefault="005A19BF" w:rsidP="00121651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21651" w:rsidRDefault="005A19BF" w:rsidP="009C3869">
      <w:pPr>
        <w:tabs>
          <w:tab w:val="left" w:pos="360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5. ТРЕБОВАНИЯ К СОДЕРЖАНИЮ РАБОТ</w:t>
      </w:r>
    </w:p>
    <w:p w:rsidR="004C331D" w:rsidRDefault="005A19BF" w:rsidP="007255CE">
      <w:pPr>
        <w:jc w:val="both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ab/>
      </w:r>
      <w:r w:rsidR="00286766" w:rsidRPr="00286766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5.1.</w:t>
      </w:r>
      <w:r w:rsidR="00286766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 xml:space="preserve"> </w:t>
      </w:r>
      <w:r w:rsidR="004C331D" w:rsidRPr="004C331D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Н</w:t>
      </w:r>
      <w:r w:rsidR="004C331D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а Конкурс представляются работы, отражающие роль и знание государственных символов в жизни страны, региона, территориальной единицы, государственного (муниципального) учреждения и каждого гражданина.</w:t>
      </w:r>
    </w:p>
    <w:p w:rsidR="007255CE" w:rsidRPr="00543D6F" w:rsidRDefault="004C331D" w:rsidP="00543D6F">
      <w:pPr>
        <w:jc w:val="both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5A19BF" w:rsidRPr="005A19B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5.</w:t>
      </w:r>
      <w:r w:rsidR="00286766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2</w:t>
      </w:r>
      <w:r w:rsidR="005A19BF" w:rsidRPr="005A19B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.</w:t>
      </w:r>
      <w:r w:rsidR="005A19BF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 xml:space="preserve"> </w:t>
      </w:r>
      <w:r w:rsidR="007255CE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Литературное творчество (поэзия, проза)</w:t>
      </w:r>
      <w:r w:rsidR="00B65D07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.</w:t>
      </w:r>
      <w:r w:rsidR="00543D6F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 xml:space="preserve">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Р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аботы не должны огранич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ивать творческий поиск учащихся,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могут выполняться в любом жанре и стиле, сопровождаться стихами и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пословицами. П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редпочтение отдается работам, отличающимся оригинальностью и выразительностью.</w:t>
      </w:r>
    </w:p>
    <w:p w:rsidR="00B65D07" w:rsidRDefault="005A19BF" w:rsidP="004C331D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ab/>
      </w:r>
      <w:r w:rsidRPr="005A19B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5.</w:t>
      </w:r>
      <w:r w:rsidR="00543D6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3</w:t>
      </w:r>
      <w:r w:rsidRPr="005A19B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.</w:t>
      </w:r>
      <w:r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 xml:space="preserve"> </w:t>
      </w:r>
      <w:r w:rsidR="007255CE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Исследовательские работы</w:t>
      </w:r>
      <w:r w:rsidR="004C331D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 xml:space="preserve">. </w:t>
      </w:r>
      <w:r w:rsidR="004C331D" w:rsidRPr="004C331D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В</w:t>
      </w:r>
      <w:r w:rsidRPr="004C331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Конкурсе принимают участие </w:t>
      </w:r>
      <w:r w:rsidR="004C331D" w:rsidRPr="004C331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исследовательские </w:t>
      </w:r>
      <w:r w:rsidRPr="004C331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работы</w:t>
      </w:r>
      <w:r w:rsidR="004C331D" w:rsidRPr="004C331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B65D07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по тематике Конкурса. </w:t>
      </w:r>
    </w:p>
    <w:p w:rsidR="00567504" w:rsidRDefault="004C331D" w:rsidP="00567504">
      <w:pPr>
        <w:jc w:val="both"/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</w:pPr>
      <w:r>
        <w:rPr>
          <w:lang w:val="ru-RU"/>
        </w:rPr>
        <w:tab/>
      </w:r>
      <w:r w:rsidR="006E6B0E" w:rsidRPr="00B65D07"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  <w:t>Требования к оформлению титульного листа:</w:t>
      </w:r>
      <w:r w:rsidR="00567504"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  <w:t xml:space="preserve"> </w:t>
      </w:r>
    </w:p>
    <w:p w:rsidR="006E6B0E" w:rsidRDefault="00112490" w:rsidP="00567504">
      <w:pPr>
        <w:ind w:firstLine="284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  <w:tab/>
      </w:r>
      <w:r w:rsidR="00567504"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  <w:t xml:space="preserve">-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название работы;</w:t>
      </w:r>
    </w:p>
    <w:p w:rsidR="006E6B0E" w:rsidRDefault="00112490" w:rsidP="00567504">
      <w:pPr>
        <w:ind w:firstLine="284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567504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-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номинация;</w:t>
      </w:r>
    </w:p>
    <w:p w:rsidR="006E6B0E" w:rsidRDefault="00112490" w:rsidP="00567504">
      <w:pPr>
        <w:ind w:firstLine="284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567504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-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сведения об авторе (фамилия, имя, отчество, год рождения, класс, домашний адрес, полное название образовательного учреждения, адрес образовательного учреждения);</w:t>
      </w:r>
    </w:p>
    <w:p w:rsidR="00567504" w:rsidRPr="004C6EC1" w:rsidRDefault="00112490" w:rsidP="00567504">
      <w:pPr>
        <w:ind w:firstLine="284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567504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-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сведения о научном руководителе, консультанте (фамилия, имя, отчество, полное название образовательного учреждения, должность, адрес образовательного учреждения).</w:t>
      </w:r>
    </w:p>
    <w:p w:rsidR="00B65D07" w:rsidRDefault="00B65D07" w:rsidP="00B65D07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>Требования к оформлению работы:</w:t>
      </w:r>
    </w:p>
    <w:p w:rsidR="00B65D07" w:rsidRDefault="004C6EC1" w:rsidP="004C6EC1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печатные работы выполняются на стандартных листах формата А4 на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lastRenderedPageBreak/>
        <w:t>одной стороне листа;</w:t>
      </w:r>
    </w:p>
    <w:p w:rsidR="00B65D07" w:rsidRDefault="004C6EC1" w:rsidP="004C6EC1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шрифт по тексту не менее 12-го, нумерация страниц сквозная;</w:t>
      </w:r>
    </w:p>
    <w:p w:rsidR="00B65D07" w:rsidRDefault="004C6EC1" w:rsidP="004C6EC1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- 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к каждой работе </w:t>
      </w:r>
      <w:r w:rsidR="00543D6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обязательно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прилагается электронный </w:t>
      </w:r>
      <w:r w:rsidR="00543D6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вариант</w:t>
      </w:r>
      <w:r w:rsidR="00B65D0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.</w:t>
      </w:r>
    </w:p>
    <w:p w:rsidR="007255CE" w:rsidRPr="00543D6F" w:rsidRDefault="005A19BF" w:rsidP="00543D6F">
      <w:pPr>
        <w:jc w:val="both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543D6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5.4</w:t>
      </w:r>
      <w:r w:rsidRPr="005A19B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. </w:t>
      </w:r>
      <w:r w:rsidR="007255CE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Д</w:t>
      </w:r>
      <w:r w:rsidR="008C0463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екоративно-прикладное искусство.</w:t>
      </w:r>
      <w:r w:rsidR="00543D6F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 xml:space="preserve"> </w:t>
      </w:r>
      <w:r w:rsidR="008C0463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В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конкурсных работах 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допускается использование различных материалов и</w:t>
      </w:r>
      <w:r w:rsidR="008511AB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техник (художественная вышивка,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ручное ткачество, го</w:t>
      </w:r>
      <w:r w:rsidR="008511AB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белен, лоскутное шитье, вязание, роспись по ткани, роспись по дереву,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  <w:r w:rsidR="008511AB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художественная обработка дерева,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резьба по дереву, инкрустация</w:t>
      </w:r>
      <w:r w:rsidR="008511AB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, художественная обработка кожи, бисероплетение, декоративная игрушка,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скульптура малых форм из глины, соломы, ивового прута, текстиля и т.д.);</w:t>
      </w:r>
    </w:p>
    <w:p w:rsidR="007255CE" w:rsidRDefault="008C0463" w:rsidP="007255CE">
      <w:pPr>
        <w:ind w:firstLine="708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Все работы должны быть подписаны: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фамилия, имя, отчество а</w:t>
      </w:r>
      <w:r w:rsidR="005A19B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втора, возраст, название работы,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техника испо</w:t>
      </w:r>
      <w:r w:rsidR="005A19BF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лнения; наименование учреждения,</w:t>
      </w:r>
      <w:r w:rsidR="007255C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фамилия, имя, отчество руковод</w:t>
      </w:r>
      <w:r w:rsidR="00D44DC0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ителя, адрес учебного заведения.</w:t>
      </w:r>
    </w:p>
    <w:p w:rsidR="006E6B0E" w:rsidRDefault="006E6B0E" w:rsidP="009C3869">
      <w:pPr>
        <w:tabs>
          <w:tab w:val="left" w:pos="0"/>
          <w:tab w:val="left" w:pos="345"/>
        </w:tabs>
        <w:jc w:val="center"/>
        <w:rPr>
          <w:rFonts w:eastAsia="Times New Roman" w:cs="Times New Roman"/>
          <w:bCs/>
          <w:color w:val="auto"/>
          <w:sz w:val="28"/>
          <w:szCs w:val="20"/>
          <w:lang w:val="ru-RU" w:eastAsia="ar-SA" w:bidi="ar-SA"/>
        </w:rPr>
      </w:pPr>
    </w:p>
    <w:p w:rsidR="006E6B0E" w:rsidRDefault="006E6B0E" w:rsidP="006E6B0E">
      <w:pPr>
        <w:tabs>
          <w:tab w:val="left" w:pos="360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6. </w:t>
      </w:r>
      <w:r w:rsidR="007E1DF7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ПОДВЕДЕНИЕ ИТОГОВ И НАГРАЖДЕНИЕ</w:t>
      </w:r>
    </w:p>
    <w:p w:rsidR="006E6B0E" w:rsidRPr="009C4C7B" w:rsidRDefault="006E6B0E" w:rsidP="006E6B0E">
      <w:pPr>
        <w:tabs>
          <w:tab w:val="left" w:pos="360"/>
        </w:tabs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1F4054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6.1. </w:t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Конкурсные работы оцениваются</w:t>
      </w:r>
      <w:r w:rsidRPr="009C4C7B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в рамках </w:t>
      </w:r>
      <w:r w:rsidRPr="009C4C7B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десятибалльной системы по следующим критериям:</w:t>
      </w:r>
    </w:p>
    <w:p w:rsidR="006E6B0E" w:rsidRDefault="004C6EC1" w:rsidP="006E6B0E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- соответствие конкурсных работ тематике конкурса; </w:t>
      </w:r>
    </w:p>
    <w:p w:rsidR="006E6B0E" w:rsidRDefault="004C6EC1" w:rsidP="006E6B0E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оригинальность замысла;</w:t>
      </w:r>
    </w:p>
    <w:p w:rsidR="006E6B0E" w:rsidRDefault="004C6EC1" w:rsidP="006E6B0E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качество исполнения;</w:t>
      </w:r>
    </w:p>
    <w:p w:rsidR="006E6B0E" w:rsidRDefault="004C6EC1" w:rsidP="006E6B0E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соответствующие возрасту навыки работы;</w:t>
      </w:r>
    </w:p>
    <w:p w:rsidR="006E6B0E" w:rsidRDefault="004C6EC1" w:rsidP="006E6B0E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вклад автора работы.</w:t>
      </w:r>
    </w:p>
    <w:p w:rsidR="006E6B0E" w:rsidRDefault="001F4054" w:rsidP="006E6B0E">
      <w:pPr>
        <w:ind w:firstLine="708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6.2.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По каждому критерию выставляется количество баллов, определенное по следующему алгоритму:</w:t>
      </w:r>
    </w:p>
    <w:p w:rsidR="006E6B0E" w:rsidRDefault="004C6EC1" w:rsidP="007E1DF7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до 2 баллов – работа не удовлетворяет заявленному критерию;</w:t>
      </w:r>
    </w:p>
    <w:p w:rsidR="006E6B0E" w:rsidRDefault="004C6EC1" w:rsidP="007E1DF7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от 2 до 5 баллов – работа частично удовлетворяет заявленному критерию;</w:t>
      </w:r>
    </w:p>
    <w:p w:rsidR="006E6B0E" w:rsidRDefault="004C6EC1" w:rsidP="007E1DF7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от 5 до 7 баллов – работа в целом удовлетворяет</w:t>
      </w:r>
      <w:r w:rsidR="006E6B0E" w:rsidRPr="005A52CC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заявленному критерию;</w:t>
      </w:r>
    </w:p>
    <w:p w:rsidR="006E6B0E" w:rsidRDefault="004C6EC1" w:rsidP="007E1DF7">
      <w:pPr>
        <w:ind w:left="708" w:hanging="282"/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- от 7 до 10 баллов - работа удовлетворяет</w:t>
      </w:r>
      <w:r w:rsidR="006E6B0E" w:rsidRPr="005A52CC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 xml:space="preserve"> </w:t>
      </w:r>
      <w:r w:rsidR="006E6B0E"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>заявленному критерию полностью.</w:t>
      </w:r>
    </w:p>
    <w:p w:rsidR="00543D6F" w:rsidRDefault="007E1DF7" w:rsidP="007E1DF7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6.3. Победителями по номинациям в каждой возрастной категории становятся работы, набравшие от 40 до 50 баллов. </w:t>
      </w:r>
    </w:p>
    <w:p w:rsidR="009C3869" w:rsidRPr="007E1DF7" w:rsidRDefault="00543D6F" w:rsidP="007E1DF7">
      <w:pPr>
        <w:jc w:val="both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ar-SA" w:bidi="ar-SA"/>
        </w:rPr>
        <w:tab/>
        <w:t xml:space="preserve">6.4. </w:t>
      </w:r>
      <w:r w:rsidR="009C386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Победители  награждаются дипломами (грамотами) департамента образования Белгородской области. </w:t>
      </w:r>
    </w:p>
    <w:p w:rsidR="009C3869" w:rsidRDefault="007E1DF7" w:rsidP="009C386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543D6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9E4209">
        <w:rPr>
          <w:sz w:val="28"/>
          <w:szCs w:val="28"/>
          <w:lang w:val="ru-RU"/>
        </w:rPr>
        <w:t xml:space="preserve"> </w:t>
      </w:r>
      <w:r w:rsidR="009C3869">
        <w:rPr>
          <w:sz w:val="28"/>
          <w:szCs w:val="28"/>
          <w:lang w:val="ru-RU"/>
        </w:rPr>
        <w:t xml:space="preserve">По результатам проведения </w:t>
      </w:r>
      <w:r w:rsidR="009E420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Конкурса </w:t>
      </w:r>
      <w:r w:rsidR="009C3869">
        <w:rPr>
          <w:sz w:val="28"/>
          <w:szCs w:val="28"/>
          <w:lang w:val="ru-RU"/>
        </w:rPr>
        <w:t>составляется рейтинг участия территорий.</w:t>
      </w:r>
    </w:p>
    <w:p w:rsidR="009E4209" w:rsidRPr="001C1233" w:rsidRDefault="007E1DF7" w:rsidP="007E1DF7">
      <w:pPr>
        <w:ind w:firstLine="709"/>
        <w:jc w:val="both"/>
        <w:rPr>
          <w:rFonts w:eastAsia="Times New Roman" w:cs="Times New Roman"/>
          <w:sz w:val="28"/>
          <w:szCs w:val="20"/>
          <w:lang w:val="ru-RU" w:eastAsia="ar-SA" w:bidi="ar-SA"/>
        </w:rPr>
      </w:pPr>
      <w:r>
        <w:rPr>
          <w:sz w:val="28"/>
          <w:szCs w:val="28"/>
          <w:lang w:val="ru-RU"/>
        </w:rPr>
        <w:t>6.</w:t>
      </w:r>
      <w:r w:rsidR="00543D6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9E4209">
        <w:rPr>
          <w:sz w:val="28"/>
          <w:szCs w:val="28"/>
          <w:lang w:val="ru-RU"/>
        </w:rPr>
        <w:t xml:space="preserve"> </w:t>
      </w:r>
      <w:r w:rsidR="0021572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ри р</w:t>
      </w:r>
      <w:r w:rsidR="009E4209">
        <w:rPr>
          <w:rFonts w:eastAsia="Times New Roman" w:cs="Times New Roman"/>
          <w:sz w:val="28"/>
          <w:szCs w:val="20"/>
          <w:lang w:val="ru-RU" w:eastAsia="ar-SA" w:bidi="ar-SA"/>
        </w:rPr>
        <w:t>аботы</w:t>
      </w:r>
      <w:r w:rsidR="00215720">
        <w:rPr>
          <w:rFonts w:eastAsia="Times New Roman" w:cs="Times New Roman"/>
          <w:sz w:val="28"/>
          <w:szCs w:val="20"/>
          <w:lang w:val="ru-RU" w:eastAsia="ar-SA" w:bidi="ar-SA"/>
        </w:rPr>
        <w:t xml:space="preserve"> в</w:t>
      </w:r>
      <w:r w:rsidR="00543D6F">
        <w:rPr>
          <w:rFonts w:eastAsia="Times New Roman" w:cs="Times New Roman"/>
          <w:sz w:val="28"/>
          <w:szCs w:val="20"/>
          <w:lang w:val="ru-RU" w:eastAsia="ar-SA" w:bidi="ar-SA"/>
        </w:rPr>
        <w:t xml:space="preserve"> каждой номинации </w:t>
      </w:r>
      <w:r w:rsidR="00215720">
        <w:rPr>
          <w:rFonts w:eastAsia="Times New Roman" w:cs="Times New Roman"/>
          <w:sz w:val="28"/>
          <w:szCs w:val="20"/>
          <w:lang w:val="ru-RU" w:eastAsia="ar-SA" w:bidi="ar-SA"/>
        </w:rPr>
        <w:t>по</w:t>
      </w:r>
      <w:r w:rsidR="00543D6F">
        <w:rPr>
          <w:rFonts w:eastAsia="Times New Roman" w:cs="Times New Roman"/>
          <w:sz w:val="28"/>
          <w:szCs w:val="20"/>
          <w:lang w:val="ru-RU" w:eastAsia="ar-SA" w:bidi="ar-SA"/>
        </w:rPr>
        <w:t xml:space="preserve"> каждой возрастной категории, </w:t>
      </w:r>
      <w:r>
        <w:rPr>
          <w:rFonts w:eastAsia="Times New Roman" w:cs="Times New Roman"/>
          <w:sz w:val="28"/>
          <w:szCs w:val="20"/>
          <w:lang w:val="ru-RU" w:eastAsia="ar-SA" w:bidi="ar-SA"/>
        </w:rPr>
        <w:t>набравшие наибольшее количество баллов</w:t>
      </w:r>
      <w:r w:rsidR="00543D6F">
        <w:rPr>
          <w:rFonts w:eastAsia="Times New Roman" w:cs="Times New Roman"/>
          <w:sz w:val="28"/>
          <w:szCs w:val="20"/>
          <w:lang w:val="ru-RU" w:eastAsia="ar-SA" w:bidi="ar-SA"/>
        </w:rPr>
        <w:t>,</w:t>
      </w:r>
      <w:r w:rsidR="009E4209">
        <w:rPr>
          <w:rFonts w:eastAsia="Times New Roman" w:cs="Times New Roman"/>
          <w:sz w:val="28"/>
          <w:szCs w:val="20"/>
          <w:lang w:val="ru-RU" w:eastAsia="ar-SA" w:bidi="ar-SA"/>
        </w:rPr>
        <w:t xml:space="preserve"> будут направлены в г. Москву для участия в заключительном (федеральном) этапе.  </w:t>
      </w:r>
    </w:p>
    <w:p w:rsidR="00EE74BF" w:rsidRDefault="00EE74BF" w:rsidP="009C3869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E2181B" w:rsidRDefault="00E2181B" w:rsidP="009C3869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E2181B" w:rsidRDefault="00E2181B" w:rsidP="009C3869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D44DC0" w:rsidRDefault="00D44DC0" w:rsidP="008D610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D44DC0" w:rsidRPr="009D60CF" w:rsidRDefault="00D44DC0" w:rsidP="009D60CF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0E46D5" w:rsidRDefault="000E46D5" w:rsidP="00313180">
      <w:pPr>
        <w:ind w:left="2124" w:firstLine="708"/>
        <w:jc w:val="right"/>
        <w:rPr>
          <w:b/>
          <w:sz w:val="28"/>
          <w:lang w:val="ru-RU"/>
        </w:rPr>
      </w:pPr>
    </w:p>
    <w:p w:rsidR="00313180" w:rsidRPr="00EE74BF" w:rsidRDefault="00313180" w:rsidP="00313180">
      <w:pPr>
        <w:ind w:left="2124" w:firstLine="708"/>
        <w:jc w:val="right"/>
        <w:rPr>
          <w:b/>
          <w:sz w:val="28"/>
          <w:lang w:val="ru-RU"/>
        </w:rPr>
      </w:pPr>
      <w:r w:rsidRPr="00EE74BF">
        <w:rPr>
          <w:b/>
          <w:sz w:val="28"/>
          <w:lang w:val="ru-RU"/>
        </w:rPr>
        <w:t xml:space="preserve">Приложение № </w:t>
      </w:r>
      <w:r w:rsidR="00563DD6">
        <w:rPr>
          <w:b/>
          <w:sz w:val="28"/>
          <w:lang w:val="ru-RU"/>
        </w:rPr>
        <w:t>1</w:t>
      </w:r>
      <w:r w:rsidRPr="00EE74BF">
        <w:rPr>
          <w:b/>
          <w:sz w:val="28"/>
          <w:lang w:val="ru-RU"/>
        </w:rPr>
        <w:t xml:space="preserve"> к </w:t>
      </w:r>
      <w:r>
        <w:rPr>
          <w:b/>
          <w:sz w:val="28"/>
          <w:lang w:val="ru-RU"/>
        </w:rPr>
        <w:t xml:space="preserve">Положению </w:t>
      </w:r>
    </w:p>
    <w:p w:rsidR="00313180" w:rsidRDefault="00313180" w:rsidP="00313180">
      <w:pPr>
        <w:pStyle w:val="a3"/>
        <w:jc w:val="right"/>
        <w:rPr>
          <w:b/>
          <w:lang w:val="ru-RU"/>
        </w:rPr>
      </w:pPr>
      <w:r w:rsidRPr="00744782">
        <w:rPr>
          <w:b/>
          <w:lang w:val="ru-RU"/>
        </w:rPr>
        <w:t xml:space="preserve">о </w:t>
      </w:r>
      <w:r>
        <w:rPr>
          <w:b/>
          <w:lang w:val="ru-RU"/>
        </w:rPr>
        <w:t xml:space="preserve">проведении </w:t>
      </w:r>
      <w:r w:rsidRPr="00744782">
        <w:rPr>
          <w:b/>
          <w:lang w:val="ru-RU"/>
        </w:rPr>
        <w:t>регионального этапа</w:t>
      </w:r>
      <w:r>
        <w:rPr>
          <w:b/>
          <w:lang w:val="ru-RU"/>
        </w:rPr>
        <w:t xml:space="preserve"> Всероссийского</w:t>
      </w:r>
    </w:p>
    <w:p w:rsidR="00313180" w:rsidRDefault="00313180" w:rsidP="00313180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>конкурса на знание символов и атрибутов</w:t>
      </w:r>
    </w:p>
    <w:p w:rsidR="00313180" w:rsidRDefault="00313180" w:rsidP="00313180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>государственной власти Российской Федерации среди</w:t>
      </w:r>
    </w:p>
    <w:p w:rsidR="00313180" w:rsidRDefault="00313180" w:rsidP="00313180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>обучающихся  образовательных учреждений</w:t>
      </w: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99670E" w:rsidRDefault="0099670E" w:rsidP="0099670E">
      <w:pPr>
        <w:rPr>
          <w:lang w:val="ru-RU"/>
        </w:rPr>
      </w:pPr>
    </w:p>
    <w:p w:rsidR="0099670E" w:rsidRPr="00D457DA" w:rsidRDefault="0099670E" w:rsidP="0099670E">
      <w:pPr>
        <w:jc w:val="center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r w:rsidRPr="00D457DA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ЗАЯВКА</w:t>
      </w:r>
    </w:p>
    <w:p w:rsidR="0099670E" w:rsidRPr="00D457DA" w:rsidRDefault="0099670E" w:rsidP="0099670E">
      <w:pPr>
        <w:jc w:val="center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r w:rsidRPr="00D457DA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на участие в региональном этапе межрегионального конкурса на лучшее знание государственной символики России среди обучающихся в образовательных учреждениях Белгородской области</w:t>
      </w:r>
    </w:p>
    <w:p w:rsidR="0099670E" w:rsidRDefault="0099670E" w:rsidP="0099670E">
      <w:pPr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D457DA" w:rsidRDefault="00D457DA" w:rsidP="0099670E">
      <w:pPr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D457DA" w:rsidRDefault="00D457DA" w:rsidP="0099670E">
      <w:pPr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tbl>
      <w:tblPr>
        <w:tblW w:w="10942" w:type="dxa"/>
        <w:tblInd w:w="-8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"/>
        <w:gridCol w:w="1215"/>
        <w:gridCol w:w="1290"/>
        <w:gridCol w:w="1450"/>
        <w:gridCol w:w="1375"/>
        <w:gridCol w:w="1501"/>
        <w:gridCol w:w="1980"/>
        <w:gridCol w:w="1665"/>
      </w:tblGrid>
      <w:tr w:rsidR="0099670E" w:rsidRPr="009D60CF" w:rsidTr="00D457D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 п/п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Фамилия, имя</w:t>
            </w:r>
            <w:r>
              <w:rPr>
                <w:rFonts w:eastAsia="Times New Roman" w:cs="Times New Roman"/>
                <w:lang w:val="ru-RU"/>
              </w:rPr>
              <w:t>,</w:t>
            </w:r>
            <w:r>
              <w:rPr>
                <w:rFonts w:eastAsia="Times New Roman" w:cs="Times New Roman"/>
              </w:rPr>
              <w:t xml:space="preserve"> отчество</w:t>
            </w:r>
          </w:p>
          <w:p w:rsidR="00D457DA" w:rsidRPr="00D457DA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участника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Дата рождения</w:t>
            </w:r>
          </w:p>
          <w:p w:rsidR="00D457DA" w:rsidRPr="00D457DA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участника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D457DA">
              <w:rPr>
                <w:rFonts w:eastAsia="Times New Roman" w:cs="Times New Roman"/>
                <w:lang w:val="ru-RU"/>
              </w:rPr>
              <w:t>Класс</w:t>
            </w:r>
            <w:r w:rsidR="00D457DA">
              <w:rPr>
                <w:rFonts w:eastAsia="Times New Roman" w:cs="Times New Roman"/>
                <w:lang w:val="ru-RU"/>
              </w:rPr>
              <w:t xml:space="preserve">, </w:t>
            </w:r>
            <w:r w:rsidR="00D457DA" w:rsidRPr="00D457DA">
              <w:rPr>
                <w:rFonts w:eastAsia="Times New Roman" w:cs="Times New Roman"/>
                <w:lang w:val="ru-RU"/>
              </w:rPr>
              <w:t xml:space="preserve"> </w:t>
            </w:r>
            <w:r w:rsidR="00D07BC2">
              <w:rPr>
                <w:rFonts w:eastAsia="Times New Roman" w:cs="Times New Roman"/>
                <w:lang w:val="ru-RU"/>
              </w:rPr>
              <w:t>п</w:t>
            </w:r>
            <w:r w:rsidR="00735715">
              <w:rPr>
                <w:rFonts w:eastAsia="Times New Roman" w:cs="Times New Roman"/>
                <w:lang w:val="ru-RU"/>
              </w:rPr>
              <w:t>олное название образоват.</w:t>
            </w:r>
            <w:r w:rsidR="00D457DA" w:rsidRPr="00D457DA">
              <w:rPr>
                <w:rFonts w:eastAsia="Times New Roman" w:cs="Times New Roman"/>
                <w:lang w:val="ru-RU"/>
              </w:rPr>
              <w:t xml:space="preserve"> учреждения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Pr="00735715" w:rsidRDefault="00D07BC2" w:rsidP="00D457DA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735715">
              <w:rPr>
                <w:rFonts w:eastAsia="Times New Roman" w:cs="Times New Roman"/>
                <w:lang w:val="ru-RU"/>
              </w:rPr>
              <w:t>Название работы, номинация</w:t>
            </w:r>
            <w:r w:rsidR="00D457DA" w:rsidRPr="00735715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7BC2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735715">
              <w:rPr>
                <w:rFonts w:eastAsia="Times New Roman" w:cs="Times New Roman"/>
                <w:lang w:val="ru-RU"/>
              </w:rPr>
              <w:t xml:space="preserve">Домашний адрес </w:t>
            </w:r>
          </w:p>
          <w:p w:rsidR="0099670E" w:rsidRPr="00735715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735715">
              <w:rPr>
                <w:rFonts w:eastAsia="Times New Roman" w:cs="Times New Roman"/>
                <w:lang w:val="ru-RU"/>
              </w:rPr>
              <w:t>(с индексом)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D457DA" w:rsidP="00D457DA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Фамилия, имя, отчество руководителя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70E" w:rsidRPr="00D457DA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Должность и место работы руководителя</w:t>
            </w:r>
          </w:p>
        </w:tc>
      </w:tr>
      <w:tr w:rsidR="0099670E" w:rsidRPr="00D457DA" w:rsidTr="00D457DA"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D07BC2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  <w:r>
              <w:rPr>
                <w:rFonts w:eastAsia="Times New Roman" w:cs="Times New Roman"/>
                <w:sz w:val="28"/>
                <w:szCs w:val="20"/>
                <w:lang w:val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</w:tr>
    </w:tbl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63DD6" w:rsidRDefault="00563DD6" w:rsidP="00563DD6">
      <w:pPr>
        <w:pStyle w:val="ae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_____________                 ____________                             ________________________</w:t>
      </w:r>
    </w:p>
    <w:p w:rsidR="00563DD6" w:rsidRDefault="00563DD6" w:rsidP="00563DD6">
      <w:pPr>
        <w:pStyle w:val="ae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Должность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  <w:t>расшифровка  (Ф.И.О.)</w:t>
      </w: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МП</w:t>
      </w: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63DD6" w:rsidRPr="00563DD6" w:rsidRDefault="00563DD6" w:rsidP="00563DD6">
      <w:pPr>
        <w:rPr>
          <w:lang w:val="ru-RU"/>
        </w:rPr>
      </w:pPr>
    </w:p>
    <w:p w:rsidR="00563DD6" w:rsidRPr="00563DD6" w:rsidRDefault="00563DD6" w:rsidP="00563DD6">
      <w:pPr>
        <w:rPr>
          <w:lang w:val="ru-RU"/>
        </w:rPr>
      </w:pPr>
    </w:p>
    <w:p w:rsidR="00563DD6" w:rsidRPr="00563DD6" w:rsidRDefault="00563DD6" w:rsidP="00563DD6">
      <w:pPr>
        <w:rPr>
          <w:lang w:val="ru-RU"/>
        </w:rPr>
      </w:pPr>
    </w:p>
    <w:p w:rsidR="00563DD6" w:rsidRPr="00D5193D" w:rsidRDefault="00563DD6" w:rsidP="00563DD6">
      <w:pPr>
        <w:spacing w:before="100" w:beforeAutospacing="1"/>
        <w:ind w:firstLine="720"/>
        <w:jc w:val="both"/>
        <w:rPr>
          <w:sz w:val="28"/>
          <w:szCs w:val="28"/>
          <w:lang w:val="ru-RU"/>
        </w:rPr>
      </w:pPr>
      <w:r w:rsidRPr="00563DD6">
        <w:rPr>
          <w:b/>
          <w:bCs/>
          <w:sz w:val="28"/>
          <w:szCs w:val="28"/>
          <w:lang w:val="ru-RU"/>
        </w:rPr>
        <w:t>Примечание:</w:t>
      </w:r>
      <w:r w:rsidRPr="00563DD6">
        <w:rPr>
          <w:sz w:val="28"/>
          <w:szCs w:val="28"/>
          <w:lang w:val="ru-RU"/>
        </w:rPr>
        <w:t xml:space="preserve"> Заявка делается на официальном бланке с указанием почтового адреса, телефона (факса). </w:t>
      </w:r>
      <w:r w:rsidRPr="00D5193D">
        <w:rPr>
          <w:sz w:val="28"/>
          <w:szCs w:val="28"/>
          <w:lang w:val="ru-RU"/>
        </w:rPr>
        <w:t>Все данные даются полностью, без сокращений за исключением общепринятых.</w:t>
      </w:r>
      <w:bookmarkStart w:id="0" w:name="_GoBack"/>
      <w:bookmarkEnd w:id="0"/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3C4E9E" w:rsidRDefault="003C4E9E" w:rsidP="00D5193D">
      <w:pPr>
        <w:ind w:left="2124" w:firstLine="708"/>
        <w:jc w:val="right"/>
        <w:rPr>
          <w:b/>
          <w:sz w:val="28"/>
          <w:lang w:val="ru-RU"/>
        </w:rPr>
      </w:pPr>
    </w:p>
    <w:p w:rsidR="00D5193D" w:rsidRPr="00EE74BF" w:rsidRDefault="00D5193D" w:rsidP="00D5193D">
      <w:pPr>
        <w:ind w:left="2124" w:firstLine="708"/>
        <w:jc w:val="right"/>
        <w:rPr>
          <w:b/>
          <w:sz w:val="28"/>
          <w:lang w:val="ru-RU"/>
        </w:rPr>
      </w:pPr>
      <w:r w:rsidRPr="00EE74BF">
        <w:rPr>
          <w:b/>
          <w:sz w:val="28"/>
          <w:lang w:val="ru-RU"/>
        </w:rPr>
        <w:t xml:space="preserve">Приложение № </w:t>
      </w:r>
      <w:r>
        <w:rPr>
          <w:b/>
          <w:sz w:val="28"/>
          <w:lang w:val="ru-RU"/>
        </w:rPr>
        <w:t>2</w:t>
      </w:r>
      <w:r w:rsidRPr="00EE74BF">
        <w:rPr>
          <w:b/>
          <w:sz w:val="28"/>
          <w:lang w:val="ru-RU"/>
        </w:rPr>
        <w:t xml:space="preserve"> к </w:t>
      </w:r>
      <w:r>
        <w:rPr>
          <w:b/>
          <w:sz w:val="28"/>
          <w:lang w:val="ru-RU"/>
        </w:rPr>
        <w:t xml:space="preserve">Положению </w:t>
      </w:r>
    </w:p>
    <w:p w:rsidR="00D5193D" w:rsidRDefault="00D5193D" w:rsidP="00D5193D">
      <w:pPr>
        <w:pStyle w:val="a3"/>
        <w:jc w:val="right"/>
        <w:rPr>
          <w:b/>
          <w:lang w:val="ru-RU"/>
        </w:rPr>
      </w:pPr>
      <w:r w:rsidRPr="00744782">
        <w:rPr>
          <w:b/>
          <w:lang w:val="ru-RU"/>
        </w:rPr>
        <w:t xml:space="preserve">о </w:t>
      </w:r>
      <w:r>
        <w:rPr>
          <w:b/>
          <w:lang w:val="ru-RU"/>
        </w:rPr>
        <w:t xml:space="preserve">проведении </w:t>
      </w:r>
      <w:r w:rsidRPr="00744782">
        <w:rPr>
          <w:b/>
          <w:lang w:val="ru-RU"/>
        </w:rPr>
        <w:t>регионального этапа</w:t>
      </w:r>
      <w:r>
        <w:rPr>
          <w:b/>
          <w:lang w:val="ru-RU"/>
        </w:rPr>
        <w:t xml:space="preserve"> Всероссийского</w:t>
      </w:r>
    </w:p>
    <w:p w:rsidR="00D5193D" w:rsidRDefault="00D5193D" w:rsidP="00D5193D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>конкурса на знание символов и атрибутов</w:t>
      </w:r>
    </w:p>
    <w:p w:rsidR="00D5193D" w:rsidRDefault="00D5193D" w:rsidP="00D5193D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>государственной власти Российской Федерации среди</w:t>
      </w:r>
    </w:p>
    <w:p w:rsidR="00D5193D" w:rsidRDefault="00D5193D" w:rsidP="00D5193D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>обучающихся  образовательных учреждений</w:t>
      </w: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EC5EA2" w:rsidRPr="00EC5EA2" w:rsidRDefault="00EC5EA2" w:rsidP="00EC5EA2">
      <w:pPr>
        <w:jc w:val="center"/>
        <w:rPr>
          <w:b/>
          <w:sz w:val="28"/>
          <w:szCs w:val="28"/>
          <w:lang w:val="ru-RU"/>
        </w:rPr>
      </w:pPr>
      <w:r w:rsidRPr="00EC5EA2">
        <w:rPr>
          <w:b/>
          <w:sz w:val="28"/>
          <w:szCs w:val="28"/>
          <w:lang w:val="ru-RU"/>
        </w:rPr>
        <w:t>Согласие</w:t>
      </w:r>
    </w:p>
    <w:p w:rsidR="00EC5EA2" w:rsidRPr="00EC5EA2" w:rsidRDefault="00EC5EA2" w:rsidP="00EC5EA2">
      <w:pPr>
        <w:jc w:val="center"/>
        <w:rPr>
          <w:b/>
          <w:sz w:val="28"/>
          <w:szCs w:val="28"/>
          <w:lang w:val="ru-RU"/>
        </w:rPr>
      </w:pPr>
      <w:r w:rsidRPr="00EC5EA2">
        <w:rPr>
          <w:b/>
          <w:sz w:val="28"/>
          <w:szCs w:val="28"/>
          <w:lang w:val="ru-RU"/>
        </w:rPr>
        <w:t>на обработку персональных данных участника конкурсов, конференций, соревнований, олимпиад школьников</w:t>
      </w:r>
    </w:p>
    <w:p w:rsidR="00EC5EA2" w:rsidRPr="00EC5EA2" w:rsidRDefault="00EC5EA2" w:rsidP="00EC5EA2">
      <w:pPr>
        <w:jc w:val="center"/>
        <w:rPr>
          <w:sz w:val="28"/>
          <w:szCs w:val="28"/>
          <w:lang w:val="ru-RU"/>
        </w:rPr>
      </w:pP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Я,_______________________________________________________________________</w:t>
      </w:r>
      <w:r>
        <w:rPr>
          <w:lang w:val="ru-RU"/>
        </w:rPr>
        <w:t>_____</w:t>
      </w:r>
      <w:r w:rsidR="003C4E9E">
        <w:rPr>
          <w:lang w:val="ru-RU"/>
        </w:rPr>
        <w:t>_</w:t>
      </w:r>
      <w:r w:rsidRPr="00EC5EA2">
        <w:rPr>
          <w:lang w:val="ru-RU"/>
        </w:rPr>
        <w:t>,</w:t>
      </w:r>
    </w:p>
    <w:p w:rsidR="00EC5EA2" w:rsidRPr="00EC5EA2" w:rsidRDefault="00EC5EA2" w:rsidP="00EC5EA2">
      <w:pPr>
        <w:jc w:val="both"/>
        <w:rPr>
          <w:sz w:val="20"/>
          <w:szCs w:val="20"/>
          <w:lang w:val="ru-RU"/>
        </w:rPr>
      </w:pPr>
      <w:r w:rsidRPr="00EC5EA2">
        <w:rPr>
          <w:sz w:val="28"/>
          <w:szCs w:val="28"/>
          <w:lang w:val="ru-RU"/>
        </w:rPr>
        <w:t xml:space="preserve">                                 (</w:t>
      </w:r>
      <w:r w:rsidRPr="00EC5EA2">
        <w:rPr>
          <w:sz w:val="20"/>
          <w:szCs w:val="20"/>
          <w:lang w:val="ru-RU"/>
        </w:rPr>
        <w:t>Фамилия, имя, отчество одного из родителей)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Наименование документа</w:t>
      </w:r>
      <w:r w:rsidR="003C4E9E">
        <w:rPr>
          <w:lang w:val="ru-RU"/>
        </w:rPr>
        <w:t>,</w:t>
      </w:r>
      <w:r w:rsidRPr="00EC5EA2">
        <w:rPr>
          <w:lang w:val="ru-RU"/>
        </w:rPr>
        <w:t xml:space="preserve"> удостоверяющего личность ___________________________</w:t>
      </w:r>
      <w:r>
        <w:rPr>
          <w:lang w:val="ru-RU"/>
        </w:rPr>
        <w:t>_____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серия ________ номер ______________ выдан «_____»___________________ г.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______________________________________________________________________</w:t>
      </w:r>
      <w:r>
        <w:rPr>
          <w:lang w:val="ru-RU"/>
        </w:rPr>
        <w:t>_____</w:t>
      </w:r>
      <w:r w:rsidR="003C4E9E">
        <w:rPr>
          <w:lang w:val="ru-RU"/>
        </w:rPr>
        <w:t>____</w:t>
      </w:r>
    </w:p>
    <w:p w:rsidR="00EC5EA2" w:rsidRPr="00EC5EA2" w:rsidRDefault="00EC5EA2" w:rsidP="00EC5EA2">
      <w:pPr>
        <w:jc w:val="both"/>
        <w:rPr>
          <w:sz w:val="20"/>
          <w:szCs w:val="20"/>
          <w:lang w:val="ru-RU"/>
        </w:rPr>
      </w:pPr>
      <w:r w:rsidRPr="00EC5EA2">
        <w:rPr>
          <w:sz w:val="20"/>
          <w:szCs w:val="20"/>
          <w:lang w:val="ru-RU"/>
        </w:rPr>
        <w:t xml:space="preserve">                                                   (Наименование органа выдавшего документ)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даю согласие государственному автономному учреждению дополнительного образования «Белгородский областной Центр детского и юношеского туризма и экскурсий» расположенному по адресу г. Белгород, улица Кутузова,19 (в дальнейшем  - Оператор) на обработку персональных данных моего  ребенка:_</w:t>
      </w:r>
      <w:r w:rsidR="003C4E9E">
        <w:rPr>
          <w:lang w:val="ru-RU"/>
        </w:rPr>
        <w:t>____________________________________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EC5EA2" w:rsidRPr="00EC5EA2" w:rsidRDefault="00EC5EA2" w:rsidP="00EC5EA2">
      <w:pPr>
        <w:jc w:val="both"/>
        <w:rPr>
          <w:sz w:val="20"/>
          <w:szCs w:val="20"/>
          <w:lang w:val="ru-RU"/>
        </w:rPr>
      </w:pPr>
      <w:r w:rsidRPr="00EC5EA2">
        <w:rPr>
          <w:lang w:val="ru-RU"/>
        </w:rPr>
        <w:t xml:space="preserve">                                                              </w:t>
      </w:r>
      <w:r w:rsidRPr="00EC5EA2">
        <w:rPr>
          <w:sz w:val="20"/>
          <w:szCs w:val="20"/>
          <w:lang w:val="ru-RU"/>
        </w:rPr>
        <w:t>(Ф.И.О. ребенка)</w:t>
      </w:r>
    </w:p>
    <w:p w:rsidR="00EC5EA2" w:rsidRDefault="00EC5EA2" w:rsidP="00EC5EA2">
      <w:pPr>
        <w:jc w:val="both"/>
        <w:rPr>
          <w:lang w:val="ru-RU"/>
        </w:rPr>
      </w:pPr>
      <w:r>
        <w:rPr>
          <w:lang w:val="ru-RU"/>
        </w:rPr>
        <w:t>у</w:t>
      </w:r>
      <w:r w:rsidRPr="00EC5EA2">
        <w:rPr>
          <w:lang w:val="ru-RU"/>
        </w:rPr>
        <w:t>чащегося ____________ класса _______________________________________________</w:t>
      </w:r>
      <w:r>
        <w:rPr>
          <w:lang w:val="ru-RU"/>
        </w:rPr>
        <w:t>___</w:t>
      </w:r>
      <w:r w:rsidR="003C4E9E">
        <w:rPr>
          <w:lang w:val="ru-RU"/>
        </w:rPr>
        <w:t>_</w:t>
      </w:r>
    </w:p>
    <w:p w:rsidR="003C4E9E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(образовательная организация)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в соответствии с Федеральным законом РФ от 27 июля 2006 года №152-ФЗ «О персональных данных» в целях организации проведения конкурсов, конференций, соревнований, олимпиад школьников.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</w:t>
      </w:r>
      <w:r>
        <w:rPr>
          <w:lang w:val="ru-RU"/>
        </w:rPr>
        <w:tab/>
      </w:r>
      <w:r w:rsidRPr="00EC5EA2">
        <w:rPr>
          <w:lang w:val="ru-RU"/>
        </w:rPr>
        <w:t xml:space="preserve"> Обработка включает в себя сбор, систематизацию, накопление, хранение, уточнение (обновление), использование в случаях</w:t>
      </w:r>
      <w:r w:rsidR="003C4E9E">
        <w:rPr>
          <w:lang w:val="ru-RU"/>
        </w:rPr>
        <w:t>,</w:t>
      </w:r>
      <w:r w:rsidRPr="00EC5EA2">
        <w:rPr>
          <w:lang w:val="ru-RU"/>
        </w:rPr>
        <w:t xml:space="preserve"> разрешенных действующим законодательством, обезличивание, публикацию в различных источниках.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</w:t>
      </w:r>
      <w:r>
        <w:rPr>
          <w:lang w:val="ru-RU"/>
        </w:rPr>
        <w:tab/>
      </w:r>
      <w:r w:rsidRPr="00EC5EA2">
        <w:rPr>
          <w:lang w:val="ru-RU"/>
        </w:rPr>
        <w:t>Перечень персональных данных</w:t>
      </w:r>
      <w:r w:rsidR="003C4E9E">
        <w:rPr>
          <w:lang w:val="ru-RU"/>
        </w:rPr>
        <w:t>,</w:t>
      </w:r>
      <w:r w:rsidRPr="00EC5EA2">
        <w:rPr>
          <w:lang w:val="ru-RU"/>
        </w:rPr>
        <w:t xml:space="preserve"> обрабатываемых Оператором: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1.  Фамилия, имя, отчество.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2. Дата рождения.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3. Адрес прописки.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4. Адрес проживания.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5</w:t>
      </w:r>
      <w:r w:rsidR="00EC5EA2" w:rsidRPr="00EC5EA2">
        <w:rPr>
          <w:lang w:val="ru-RU"/>
        </w:rPr>
        <w:t>. Контактный телефон (домашний, сотовый)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6</w:t>
      </w:r>
      <w:r w:rsidR="00EC5EA2" w:rsidRPr="00EC5EA2">
        <w:rPr>
          <w:lang w:val="ru-RU"/>
        </w:rPr>
        <w:t>. Фото и видео материалы, сделанные во время проведения олимпиад, конференций, конкурсов, соревнований и награждений.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7</w:t>
      </w:r>
      <w:r w:rsidR="00EC5EA2" w:rsidRPr="00EC5EA2">
        <w:rPr>
          <w:lang w:val="ru-RU"/>
        </w:rPr>
        <w:t>.Место учебы, номер класса.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8</w:t>
      </w:r>
      <w:r w:rsidR="00EC5EA2" w:rsidRPr="00EC5EA2">
        <w:rPr>
          <w:lang w:val="ru-RU"/>
        </w:rPr>
        <w:t>.Данные паспорта или свидетельства о рождении.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 </w:t>
      </w:r>
      <w:r>
        <w:rPr>
          <w:lang w:val="ru-RU"/>
        </w:rPr>
        <w:tab/>
      </w:r>
      <w:r w:rsidRPr="00EC5EA2">
        <w:rPr>
          <w:lang w:val="ru-RU"/>
        </w:rPr>
        <w:t>Согласие на обработку персональных данных действительно в течение 5 (пяти) лет с момента предоставления настоящего согласия.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</w:t>
      </w:r>
      <w:r>
        <w:rPr>
          <w:lang w:val="ru-RU"/>
        </w:rPr>
        <w:tab/>
      </w:r>
      <w:r w:rsidRPr="00EC5EA2">
        <w:rPr>
          <w:lang w:val="ru-RU"/>
        </w:rPr>
        <w:t xml:space="preserve">Я уведомлен(а) о своем праве отозвать согласие путем подачи в государственное автономное учреждение дополнительного образования «Белгородский областной Центр детского и юношеского туризма и экскурсий» письменного заявления. 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</w:t>
      </w:r>
      <w:r>
        <w:rPr>
          <w:lang w:val="ru-RU"/>
        </w:rPr>
        <w:tab/>
      </w:r>
      <w:r w:rsidRPr="00EC5EA2">
        <w:rPr>
          <w:lang w:val="ru-RU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______________      __________________       _______________________________________</w:t>
      </w:r>
    </w:p>
    <w:p w:rsidR="00E46008" w:rsidRPr="007255CE" w:rsidRDefault="00EC5EA2" w:rsidP="003C4E9E">
      <w:pPr>
        <w:jc w:val="both"/>
        <w:rPr>
          <w:lang w:val="ru-RU"/>
        </w:rPr>
      </w:pPr>
      <w:r w:rsidRPr="00EC5EA2">
        <w:rPr>
          <w:lang w:val="ru-RU"/>
        </w:rPr>
        <w:t xml:space="preserve">       (</w:t>
      </w:r>
      <w:r w:rsidRPr="00EC5EA2">
        <w:rPr>
          <w:sz w:val="20"/>
          <w:szCs w:val="20"/>
          <w:lang w:val="ru-RU"/>
        </w:rPr>
        <w:t>Дата)                                   (подпись)                                       (расшифровка подписи</w:t>
      </w:r>
      <w:r w:rsidR="003C4E9E">
        <w:rPr>
          <w:sz w:val="20"/>
          <w:szCs w:val="20"/>
          <w:lang w:val="ru-RU"/>
        </w:rPr>
        <w:t>,</w:t>
      </w:r>
      <w:r w:rsidRPr="00EC5EA2">
        <w:rPr>
          <w:sz w:val="20"/>
          <w:szCs w:val="20"/>
          <w:lang w:val="ru-RU"/>
        </w:rPr>
        <w:t xml:space="preserve">    Ф.И.О.)</w:t>
      </w:r>
    </w:p>
    <w:sectPr w:rsidR="00E46008" w:rsidRPr="007255CE" w:rsidSect="00ED5A6E">
      <w:headerReference w:type="default" r:id="rId10"/>
      <w:pgSz w:w="11906" w:h="16838"/>
      <w:pgMar w:top="1134" w:right="96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0D" w:rsidRDefault="0075590D" w:rsidP="00ED5A6E">
      <w:r>
        <w:separator/>
      </w:r>
    </w:p>
  </w:endnote>
  <w:endnote w:type="continuationSeparator" w:id="1">
    <w:p w:rsidR="0075590D" w:rsidRDefault="0075590D" w:rsidP="00ED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0D" w:rsidRDefault="0075590D" w:rsidP="00ED5A6E">
      <w:r>
        <w:separator/>
      </w:r>
    </w:p>
  </w:footnote>
  <w:footnote w:type="continuationSeparator" w:id="1">
    <w:p w:rsidR="0075590D" w:rsidRDefault="0075590D" w:rsidP="00ED5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532"/>
      <w:docPartObj>
        <w:docPartGallery w:val="Page Numbers (Top of Page)"/>
        <w:docPartUnique/>
      </w:docPartObj>
    </w:sdtPr>
    <w:sdtContent>
      <w:p w:rsidR="00ED5A6E" w:rsidRDefault="004D7F46">
        <w:pPr>
          <w:pStyle w:val="af1"/>
          <w:jc w:val="center"/>
        </w:pPr>
        <w:fldSimple w:instr=" PAGE   \* MERGEFORMAT ">
          <w:r w:rsidR="009D60CF">
            <w:rPr>
              <w:noProof/>
            </w:rPr>
            <w:t>6</w:t>
          </w:r>
        </w:fldSimple>
      </w:p>
    </w:sdtContent>
  </w:sdt>
  <w:p w:rsidR="00ED5A6E" w:rsidRDefault="00ED5A6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372F47A4"/>
    <w:multiLevelType w:val="multilevel"/>
    <w:tmpl w:val="00946C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C2EAD"/>
    <w:multiLevelType w:val="hybridMultilevel"/>
    <w:tmpl w:val="44F85A18"/>
    <w:lvl w:ilvl="0" w:tplc="4F909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5CE"/>
    <w:rsid w:val="00011FA2"/>
    <w:rsid w:val="000310E5"/>
    <w:rsid w:val="000479AB"/>
    <w:rsid w:val="000D0313"/>
    <w:rsid w:val="000D132F"/>
    <w:rsid w:val="000E0F69"/>
    <w:rsid w:val="000E46D5"/>
    <w:rsid w:val="000F7547"/>
    <w:rsid w:val="00112490"/>
    <w:rsid w:val="00120E35"/>
    <w:rsid w:val="00121651"/>
    <w:rsid w:val="00122641"/>
    <w:rsid w:val="0012607E"/>
    <w:rsid w:val="00135F7F"/>
    <w:rsid w:val="001806CA"/>
    <w:rsid w:val="0019070C"/>
    <w:rsid w:val="00191B30"/>
    <w:rsid w:val="001A1E7D"/>
    <w:rsid w:val="001B3630"/>
    <w:rsid w:val="001C1233"/>
    <w:rsid w:val="001C47AA"/>
    <w:rsid w:val="001C6D56"/>
    <w:rsid w:val="001D6447"/>
    <w:rsid w:val="001E1C00"/>
    <w:rsid w:val="001F4054"/>
    <w:rsid w:val="00215720"/>
    <w:rsid w:val="00240925"/>
    <w:rsid w:val="00286766"/>
    <w:rsid w:val="0029798C"/>
    <w:rsid w:val="002C47AB"/>
    <w:rsid w:val="003101D1"/>
    <w:rsid w:val="00313180"/>
    <w:rsid w:val="00341194"/>
    <w:rsid w:val="00357CD8"/>
    <w:rsid w:val="003A214E"/>
    <w:rsid w:val="003A5852"/>
    <w:rsid w:val="003C4E9E"/>
    <w:rsid w:val="00407B16"/>
    <w:rsid w:val="00416B50"/>
    <w:rsid w:val="00447D54"/>
    <w:rsid w:val="00453466"/>
    <w:rsid w:val="00490033"/>
    <w:rsid w:val="004A0862"/>
    <w:rsid w:val="004B3436"/>
    <w:rsid w:val="004C331D"/>
    <w:rsid w:val="004C6EC1"/>
    <w:rsid w:val="004D7F46"/>
    <w:rsid w:val="004E76A5"/>
    <w:rsid w:val="00502E18"/>
    <w:rsid w:val="0052155E"/>
    <w:rsid w:val="00534BBC"/>
    <w:rsid w:val="00540222"/>
    <w:rsid w:val="00543D6F"/>
    <w:rsid w:val="00563DD6"/>
    <w:rsid w:val="00567504"/>
    <w:rsid w:val="00592FE8"/>
    <w:rsid w:val="005A19BF"/>
    <w:rsid w:val="005A52CC"/>
    <w:rsid w:val="005B4281"/>
    <w:rsid w:val="005D2C39"/>
    <w:rsid w:val="005E75BB"/>
    <w:rsid w:val="006245B8"/>
    <w:rsid w:val="0062749B"/>
    <w:rsid w:val="00631260"/>
    <w:rsid w:val="006657DA"/>
    <w:rsid w:val="0067223D"/>
    <w:rsid w:val="006737D8"/>
    <w:rsid w:val="006948CF"/>
    <w:rsid w:val="006C20C4"/>
    <w:rsid w:val="006E6B0E"/>
    <w:rsid w:val="00711EE9"/>
    <w:rsid w:val="00717C20"/>
    <w:rsid w:val="007255CE"/>
    <w:rsid w:val="00727E3E"/>
    <w:rsid w:val="00735715"/>
    <w:rsid w:val="00744782"/>
    <w:rsid w:val="00746C71"/>
    <w:rsid w:val="00751FF0"/>
    <w:rsid w:val="0075590D"/>
    <w:rsid w:val="0079535B"/>
    <w:rsid w:val="007C6509"/>
    <w:rsid w:val="007E1DF7"/>
    <w:rsid w:val="007E1F28"/>
    <w:rsid w:val="007E3050"/>
    <w:rsid w:val="007F42E0"/>
    <w:rsid w:val="00826345"/>
    <w:rsid w:val="00833F11"/>
    <w:rsid w:val="0083786A"/>
    <w:rsid w:val="008511AB"/>
    <w:rsid w:val="00872EB2"/>
    <w:rsid w:val="008926EF"/>
    <w:rsid w:val="008C0463"/>
    <w:rsid w:val="008C5921"/>
    <w:rsid w:val="008D6100"/>
    <w:rsid w:val="008E24E3"/>
    <w:rsid w:val="0092012C"/>
    <w:rsid w:val="00926179"/>
    <w:rsid w:val="009462AD"/>
    <w:rsid w:val="00965661"/>
    <w:rsid w:val="0099670E"/>
    <w:rsid w:val="009A08AA"/>
    <w:rsid w:val="009C2FB5"/>
    <w:rsid w:val="009C3869"/>
    <w:rsid w:val="009C4C7B"/>
    <w:rsid w:val="009D10A3"/>
    <w:rsid w:val="009D466F"/>
    <w:rsid w:val="009D60CF"/>
    <w:rsid w:val="009E4209"/>
    <w:rsid w:val="00A01B53"/>
    <w:rsid w:val="00A0749F"/>
    <w:rsid w:val="00A3268A"/>
    <w:rsid w:val="00A52610"/>
    <w:rsid w:val="00A556EF"/>
    <w:rsid w:val="00A74F14"/>
    <w:rsid w:val="00AB0E42"/>
    <w:rsid w:val="00B50C50"/>
    <w:rsid w:val="00B65D07"/>
    <w:rsid w:val="00B94E4C"/>
    <w:rsid w:val="00BC21F3"/>
    <w:rsid w:val="00BC2341"/>
    <w:rsid w:val="00BC4F41"/>
    <w:rsid w:val="00BF1396"/>
    <w:rsid w:val="00C131C5"/>
    <w:rsid w:val="00C40B0A"/>
    <w:rsid w:val="00C517AB"/>
    <w:rsid w:val="00C57703"/>
    <w:rsid w:val="00C670E9"/>
    <w:rsid w:val="00C74C98"/>
    <w:rsid w:val="00D07BC2"/>
    <w:rsid w:val="00D34B9B"/>
    <w:rsid w:val="00D366E9"/>
    <w:rsid w:val="00D37419"/>
    <w:rsid w:val="00D44DC0"/>
    <w:rsid w:val="00D457DA"/>
    <w:rsid w:val="00D5193D"/>
    <w:rsid w:val="00D542EF"/>
    <w:rsid w:val="00D92917"/>
    <w:rsid w:val="00DB79DD"/>
    <w:rsid w:val="00DE4ACE"/>
    <w:rsid w:val="00E2181B"/>
    <w:rsid w:val="00E32B32"/>
    <w:rsid w:val="00E3519F"/>
    <w:rsid w:val="00E42A1C"/>
    <w:rsid w:val="00E46008"/>
    <w:rsid w:val="00E7463C"/>
    <w:rsid w:val="00E82DC0"/>
    <w:rsid w:val="00EC0AC2"/>
    <w:rsid w:val="00EC5EA2"/>
    <w:rsid w:val="00ED5A6E"/>
    <w:rsid w:val="00EE74BF"/>
    <w:rsid w:val="00F044F8"/>
    <w:rsid w:val="00F274BA"/>
    <w:rsid w:val="00F70FCB"/>
    <w:rsid w:val="00F86108"/>
    <w:rsid w:val="00F90559"/>
    <w:rsid w:val="00F90B36"/>
    <w:rsid w:val="00F94A0F"/>
    <w:rsid w:val="00FB0BFF"/>
    <w:rsid w:val="00FB41EC"/>
    <w:rsid w:val="00FD3CB2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25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55CE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5CE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255C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"/>
    <w:basedOn w:val="a"/>
    <w:link w:val="a4"/>
    <w:unhideWhenUsed/>
    <w:rsid w:val="007255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255C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7255CE"/>
    <w:rPr>
      <w:i/>
      <w:iCs/>
      <w:szCs w:val="28"/>
    </w:rPr>
  </w:style>
  <w:style w:type="character" w:customStyle="1" w:styleId="a7">
    <w:name w:val="Подзаголовок Знак"/>
    <w:basedOn w:val="a0"/>
    <w:link w:val="a5"/>
    <w:rsid w:val="007255CE"/>
    <w:rPr>
      <w:rFonts w:ascii="Times New Roman" w:eastAsia="Lucida Sans Unicode" w:hAnsi="Times New Roman" w:cs="Tahoma"/>
      <w:i/>
      <w:iCs/>
      <w:color w:val="000000"/>
      <w:sz w:val="28"/>
      <w:szCs w:val="28"/>
      <w:lang w:val="en-US" w:bidi="en-US"/>
    </w:rPr>
  </w:style>
  <w:style w:type="paragraph" w:customStyle="1" w:styleId="a6">
    <w:name w:val="Заголовок"/>
    <w:basedOn w:val="a"/>
    <w:next w:val="a5"/>
    <w:rsid w:val="007255CE"/>
    <w:pPr>
      <w:jc w:val="center"/>
    </w:pPr>
    <w:rPr>
      <w:sz w:val="28"/>
    </w:rPr>
  </w:style>
  <w:style w:type="paragraph" w:customStyle="1" w:styleId="a8">
    <w:name w:val="Содержимое таблицы"/>
    <w:basedOn w:val="a"/>
    <w:rsid w:val="007255CE"/>
    <w:pPr>
      <w:suppressLineNumbers/>
    </w:pPr>
  </w:style>
  <w:style w:type="paragraph" w:customStyle="1" w:styleId="31">
    <w:name w:val="Основной текст с отступом 31"/>
    <w:basedOn w:val="a"/>
    <w:rsid w:val="007255CE"/>
    <w:pPr>
      <w:ind w:firstLine="720"/>
      <w:jc w:val="both"/>
    </w:pPr>
    <w:rPr>
      <w:sz w:val="28"/>
    </w:rPr>
  </w:style>
  <w:style w:type="paragraph" w:styleId="a9">
    <w:name w:val="Title"/>
    <w:basedOn w:val="a"/>
    <w:link w:val="aa"/>
    <w:qFormat/>
    <w:rsid w:val="007255CE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725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55C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55CE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d">
    <w:name w:val="List Paragraph"/>
    <w:basedOn w:val="a"/>
    <w:uiPriority w:val="34"/>
    <w:qFormat/>
    <w:rsid w:val="009C4C7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C4F41"/>
    <w:pPr>
      <w:widowControl/>
      <w:suppressAutoHyphens w:val="0"/>
      <w:ind w:firstLine="709"/>
      <w:jc w:val="both"/>
    </w:pPr>
    <w:rPr>
      <w:b/>
      <w:bCs/>
      <w:sz w:val="28"/>
    </w:rPr>
  </w:style>
  <w:style w:type="paragraph" w:customStyle="1" w:styleId="3">
    <w:name w:val="Основной текст3"/>
    <w:basedOn w:val="a"/>
    <w:rsid w:val="004C331D"/>
    <w:pPr>
      <w:widowControl/>
      <w:shd w:val="clear" w:color="auto" w:fill="FFFFFF"/>
      <w:suppressAutoHyphens w:val="0"/>
      <w:spacing w:line="322" w:lineRule="exact"/>
      <w:ind w:hanging="660"/>
    </w:pPr>
    <w:rPr>
      <w:rFonts w:eastAsia="Times New Roman" w:cs="Times New Roman"/>
      <w:sz w:val="28"/>
      <w:szCs w:val="28"/>
      <w:lang w:eastAsia="ru-RU" w:bidi="ar-SA"/>
    </w:rPr>
  </w:style>
  <w:style w:type="paragraph" w:styleId="ae">
    <w:name w:val="Plain Text"/>
    <w:basedOn w:val="a"/>
    <w:link w:val="af"/>
    <w:rsid w:val="00563DD6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af">
    <w:name w:val="Текст Знак"/>
    <w:basedOn w:val="a0"/>
    <w:link w:val="ae"/>
    <w:rsid w:val="00563D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A0749F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D5A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5A6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3">
    <w:name w:val="footer"/>
    <w:basedOn w:val="a"/>
    <w:link w:val="af4"/>
    <w:uiPriority w:val="99"/>
    <w:semiHidden/>
    <w:unhideWhenUsed/>
    <w:rsid w:val="00ED5A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D5A6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091CE-842D-4741-B65C-E020B018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112</cp:revision>
  <cp:lastPrinted>2016-09-13T06:27:00Z</cp:lastPrinted>
  <dcterms:created xsi:type="dcterms:W3CDTF">2013-04-03T12:06:00Z</dcterms:created>
  <dcterms:modified xsi:type="dcterms:W3CDTF">2016-09-16T06:18:00Z</dcterms:modified>
</cp:coreProperties>
</file>